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C9" w:rsidRDefault="00953567" w:rsidP="003F07C9">
      <w:pPr>
        <w:jc w:val="center"/>
        <w:rPr>
          <w:rFonts w:ascii="Verdana" w:hAnsi="Verdana"/>
          <w:sz w:val="18"/>
          <w:szCs w:val="18"/>
        </w:rPr>
      </w:pPr>
      <w:r>
        <w:rPr>
          <w:rFonts w:ascii="Verdana" w:hAnsi="Verdana"/>
          <w:noProof/>
          <w:sz w:val="18"/>
          <w:szCs w:val="18"/>
        </w:rPr>
      </w:r>
      <w:r w:rsidR="00D6521C">
        <w:rPr>
          <w:rFonts w:ascii="Verdana" w:hAnsi="Verdana"/>
          <w:noProof/>
          <w:sz w:val="18"/>
          <w:szCs w:val="18"/>
        </w:rPr>
        <w:pict>
          <v:shapetype id="_x0000_t202" coordsize="21600,21600" o:spt="202" path="m,l,21600r21600,l21600,xe">
            <v:stroke joinstyle="miter"/>
            <v:path gradientshapeok="t" o:connecttype="rect"/>
          </v:shapetype>
          <v:shape id="Casella di testo 3" o:spid="_x0000_s1026" type="#_x0000_t202" style="width:482.6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" fillcolor="#eaf1dd" strokeweight="1.25pt">
            <v:shadow on="t" opacity=".5" offset="4pt,4pt"/>
            <v:textbox style="mso-fit-shape-to-text:t">
              <w:txbxContent>
                <w:p w:rsidR="003F07C9" w:rsidRDefault="003F07C9" w:rsidP="003F07C9">
                  <w:pPr>
                    <w:jc w:val="center"/>
                    <w:rPr>
                      <w:rFonts w:ascii="Verdana" w:hAnsi="Verdana"/>
                      <w:b/>
                      <w:color w:val="535353"/>
                      <w:spacing w:val="6"/>
                      <w:sz w:val="18"/>
                      <w:szCs w:val="18"/>
                    </w:rPr>
                  </w:pPr>
                  <w:r>
                    <w:rPr>
                      <w:rFonts w:ascii="Verdana" w:hAnsi="Verdana"/>
                      <w:b/>
                      <w:smallCaps/>
                      <w:color w:val="535353"/>
                      <w:sz w:val="19"/>
                      <w:szCs w:val="19"/>
                    </w:rPr>
                    <w:t xml:space="preserve">dichiarazione di avvalimento dell’impresa ausiliaria </w:t>
                  </w:r>
                </w:p>
                <w:p w:rsidR="003F07C9" w:rsidRDefault="003F07C9" w:rsidP="003F07C9">
                  <w:pPr>
                    <w:rPr>
                      <w:rFonts w:ascii="Verdana" w:hAnsi="Verdana"/>
                      <w:b/>
                      <w:color w:val="535353"/>
                      <w:spacing w:val="6"/>
                      <w:sz w:val="18"/>
                      <w:szCs w:val="18"/>
                    </w:rPr>
                  </w:pPr>
                </w:p>
              </w:txbxContent>
            </v:textbox>
            <w10:wrap type="none"/>
            <w10:anchorlock/>
          </v:shape>
        </w:pict>
      </w:r>
    </w:p>
    <w:p w:rsidR="003F07C9" w:rsidRPr="00467BC6" w:rsidRDefault="003F07C9" w:rsidP="003F07C9">
      <w:pPr>
        <w:pStyle w:val="Paragrafoelenco"/>
        <w:spacing w:before="120" w:line="312" w:lineRule="auto"/>
        <w:ind w:left="5954"/>
        <w:jc w:val="both"/>
        <w:rPr>
          <w:rFonts w:asciiTheme="minorHAnsi" w:hAnsiTheme="minorHAnsi" w:cstheme="minorHAnsi"/>
          <w:szCs w:val="18"/>
        </w:rPr>
      </w:pPr>
      <w:r w:rsidRPr="00467BC6">
        <w:rPr>
          <w:rFonts w:asciiTheme="minorHAnsi" w:hAnsiTheme="minorHAnsi" w:cstheme="minorHAnsi"/>
          <w:szCs w:val="18"/>
        </w:rPr>
        <w:t>Spett.le</w:t>
      </w:r>
    </w:p>
    <w:p w:rsidR="003F07C9" w:rsidRDefault="003F07C9" w:rsidP="003F07C9">
      <w:pPr>
        <w:pStyle w:val="Paragrafoelenco"/>
        <w:tabs>
          <w:tab w:val="right" w:pos="8931"/>
        </w:tabs>
        <w:spacing w:line="312" w:lineRule="auto"/>
        <w:ind w:left="5954"/>
        <w:jc w:val="both"/>
        <w:rPr>
          <w:rFonts w:asciiTheme="minorHAnsi" w:hAnsiTheme="minorHAnsi" w:cstheme="minorHAnsi"/>
          <w:szCs w:val="18"/>
        </w:rPr>
      </w:pPr>
      <w:r w:rsidRPr="00C30D4D">
        <w:rPr>
          <w:rFonts w:asciiTheme="minorHAnsi" w:hAnsiTheme="minorHAnsi" w:cstheme="minorHAnsi"/>
          <w:szCs w:val="18"/>
        </w:rPr>
        <w:t xml:space="preserve">Stazione Sperimentale per l’Industria delle Pelli e delle materie concianti </w:t>
      </w:r>
    </w:p>
    <w:p w:rsidR="003F07C9" w:rsidRPr="00467BC6" w:rsidRDefault="003F07C9" w:rsidP="003F07C9">
      <w:pPr>
        <w:pStyle w:val="Paragrafoelenco"/>
        <w:tabs>
          <w:tab w:val="right" w:pos="8931"/>
        </w:tabs>
        <w:spacing w:line="312" w:lineRule="auto"/>
        <w:ind w:left="5954"/>
        <w:jc w:val="both"/>
        <w:rPr>
          <w:rFonts w:asciiTheme="minorHAnsi" w:hAnsiTheme="minorHAnsi" w:cstheme="minorHAnsi"/>
          <w:szCs w:val="18"/>
        </w:rPr>
      </w:pPr>
      <w:r w:rsidRPr="00467BC6">
        <w:rPr>
          <w:rFonts w:asciiTheme="minorHAnsi" w:hAnsiTheme="minorHAnsi" w:cstheme="minorHAnsi"/>
          <w:szCs w:val="18"/>
        </w:rPr>
        <w:t>Via Nuova Poggioreale, 3</w:t>
      </w:r>
      <w:r>
        <w:rPr>
          <w:rFonts w:asciiTheme="minorHAnsi" w:hAnsiTheme="minorHAnsi" w:cstheme="minorHAnsi"/>
          <w:szCs w:val="18"/>
        </w:rPr>
        <w:t>9</w:t>
      </w:r>
    </w:p>
    <w:p w:rsidR="003F07C9" w:rsidRDefault="003F07C9" w:rsidP="003F07C9">
      <w:pPr>
        <w:pStyle w:val="Paragrafoelenco"/>
        <w:tabs>
          <w:tab w:val="right" w:pos="8931"/>
        </w:tabs>
        <w:spacing w:line="312" w:lineRule="auto"/>
        <w:ind w:left="5954"/>
        <w:jc w:val="both"/>
        <w:rPr>
          <w:rFonts w:asciiTheme="minorHAnsi" w:hAnsiTheme="minorHAnsi" w:cstheme="minorHAnsi"/>
          <w:szCs w:val="18"/>
        </w:rPr>
      </w:pPr>
      <w:r w:rsidRPr="00467BC6">
        <w:rPr>
          <w:rFonts w:asciiTheme="minorHAnsi" w:hAnsiTheme="minorHAnsi" w:cstheme="minorHAnsi"/>
          <w:szCs w:val="18"/>
        </w:rPr>
        <w:t>80143 Napoli</w:t>
      </w:r>
    </w:p>
    <w:p w:rsidR="003F07C9" w:rsidRDefault="003F07C9" w:rsidP="003F07C9">
      <w:pPr>
        <w:pStyle w:val="Paragrafoelenco"/>
        <w:tabs>
          <w:tab w:val="right" w:pos="8931"/>
        </w:tabs>
        <w:spacing w:line="312" w:lineRule="auto"/>
        <w:ind w:left="6237"/>
        <w:jc w:val="both"/>
        <w:rPr>
          <w:rFonts w:ascii="Verdana" w:hAnsi="Verdana"/>
          <w:sz w:val="18"/>
          <w:szCs w:val="18"/>
          <w:u w:val="single"/>
        </w:rPr>
      </w:pPr>
      <w:r>
        <w:rPr>
          <w:rFonts w:ascii="Verdana" w:hAnsi="Verdana"/>
          <w:sz w:val="18"/>
          <w:szCs w:val="18"/>
          <w:u w:val="single"/>
        </w:rPr>
        <w:tab/>
      </w:r>
    </w:p>
    <w:p w:rsidR="003F07C9" w:rsidRDefault="003F07C9" w:rsidP="003F07C9">
      <w:pPr>
        <w:pStyle w:val="Paragrafoelenco"/>
        <w:spacing w:before="0" w:after="0"/>
        <w:ind w:left="0"/>
        <w:jc w:val="both"/>
        <w:rPr>
          <w:rFonts w:ascii="Verdana" w:hAnsi="Verdana"/>
          <w:sz w:val="18"/>
          <w:szCs w:val="18"/>
        </w:rPr>
      </w:pPr>
    </w:p>
    <w:p w:rsidR="00D6521C" w:rsidRDefault="00D6521C" w:rsidP="00D6521C">
      <w:pPr>
        <w:tabs>
          <w:tab w:val="left" w:pos="709"/>
        </w:tabs>
        <w:ind w:left="1410" w:hanging="1410"/>
        <w:jc w:val="both"/>
        <w:rPr>
          <w:rFonts w:eastAsia="Times New Roman" w:cstheme="minorHAnsi"/>
          <w:color w:val="000000"/>
          <w:lang w:eastAsia="it-IT"/>
        </w:rPr>
      </w:pPr>
      <w:bookmarkStart w:id="0" w:name="_Hlk514060538"/>
      <w:r>
        <w:rPr>
          <w:rFonts w:cstheme="minorHAnsi"/>
        </w:rPr>
        <w:t xml:space="preserve">Oggetto: </w:t>
      </w:r>
      <w:r>
        <w:rPr>
          <w:rFonts w:cstheme="minorHAnsi"/>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lang w:eastAsia="it-IT"/>
        </w:rPr>
        <w:t>, ai sensi degli artt. 60 e 95 del d.lgs. 18 aprile 2016, n. 50. CUP: H21H18000020005</w:t>
      </w:r>
      <w:bookmarkEnd w:id="0"/>
      <w:r>
        <w:rPr>
          <w:rFonts w:cstheme="minorHAnsi"/>
          <w:bCs/>
          <w:iCs/>
          <w:lang w:eastAsia="it-IT"/>
        </w:rPr>
        <w:t>(</w:t>
      </w:r>
      <w:r>
        <w:rPr>
          <w:rFonts w:eastAsia="Times New Roman" w:cstheme="minorHAnsi"/>
          <w:bCs/>
          <w:color w:val="000000"/>
          <w:lang w:eastAsia="it-IT"/>
        </w:rPr>
        <w:t xml:space="preserve">LOTTO </w:t>
      </w:r>
      <w:r>
        <w:rPr>
          <w:rFonts w:eastAsia="Times New Roman" w:cstheme="minorHAnsi"/>
          <w:color w:val="000000"/>
          <w:lang w:eastAsia="it-IT"/>
        </w:rPr>
        <w:t xml:space="preserve">1 - CIG n. 7481212B6F; </w:t>
      </w:r>
      <w:r>
        <w:rPr>
          <w:rFonts w:eastAsia="Times New Roman" w:cstheme="minorHAnsi"/>
          <w:bCs/>
          <w:color w:val="000000"/>
          <w:lang w:eastAsia="it-IT"/>
        </w:rPr>
        <w:t>LOTTO</w:t>
      </w:r>
      <w:r>
        <w:rPr>
          <w:rFonts w:eastAsia="Times New Roman" w:cstheme="minorHAnsi"/>
          <w:color w:val="000000"/>
          <w:lang w:eastAsia="it-IT"/>
        </w:rPr>
        <w:t xml:space="preserve"> 2 - CIG n. 74812288A4; </w:t>
      </w:r>
      <w:r>
        <w:rPr>
          <w:rFonts w:eastAsia="Times New Roman" w:cstheme="minorHAnsi"/>
          <w:bCs/>
          <w:color w:val="000000"/>
          <w:lang w:eastAsia="it-IT"/>
        </w:rPr>
        <w:t>LOTTO</w:t>
      </w:r>
      <w:r>
        <w:rPr>
          <w:rFonts w:eastAsia="Times New Roman" w:cstheme="minorHAnsi"/>
          <w:color w:val="000000"/>
          <w:lang w:eastAsia="it-IT"/>
        </w:rPr>
        <w:t xml:space="preserve"> 3 - CIG n. 7481236F3C; </w:t>
      </w:r>
      <w:r>
        <w:rPr>
          <w:rFonts w:eastAsia="Times New Roman" w:cstheme="minorHAnsi"/>
          <w:bCs/>
          <w:color w:val="000000"/>
          <w:lang w:eastAsia="it-IT"/>
        </w:rPr>
        <w:t>LOTTO</w:t>
      </w:r>
      <w:r>
        <w:rPr>
          <w:rFonts w:eastAsia="Times New Roman" w:cstheme="minorHAnsi"/>
          <w:color w:val="000000"/>
          <w:lang w:eastAsia="it-IT"/>
        </w:rPr>
        <w:t xml:space="preserve"> 4 - CIG n. 7481281462; </w:t>
      </w:r>
      <w:r>
        <w:rPr>
          <w:rFonts w:eastAsia="Times New Roman" w:cstheme="minorHAnsi"/>
          <w:bCs/>
          <w:color w:val="000000"/>
          <w:lang w:eastAsia="it-IT"/>
        </w:rPr>
        <w:t>LOTTO</w:t>
      </w:r>
      <w:r>
        <w:rPr>
          <w:rFonts w:eastAsia="Times New Roman" w:cstheme="minorHAnsi"/>
          <w:color w:val="000000"/>
          <w:lang w:eastAsia="it-IT"/>
        </w:rPr>
        <w:t xml:space="preserve"> 5 - CIG n. 7481291CA0; </w:t>
      </w:r>
      <w:r>
        <w:rPr>
          <w:rFonts w:eastAsia="Times New Roman" w:cstheme="minorHAnsi"/>
          <w:bCs/>
          <w:color w:val="000000"/>
          <w:lang w:eastAsia="it-IT"/>
        </w:rPr>
        <w:t>LOTTO</w:t>
      </w:r>
      <w:r>
        <w:rPr>
          <w:rFonts w:eastAsia="Times New Roman" w:cstheme="minorHAnsi"/>
          <w:color w:val="000000"/>
          <w:lang w:eastAsia="it-IT"/>
        </w:rPr>
        <w:t xml:space="preserve"> 6 - CIG n. 7481322637; </w:t>
      </w:r>
      <w:r>
        <w:rPr>
          <w:rFonts w:eastAsia="Times New Roman" w:cstheme="minorHAnsi"/>
          <w:bCs/>
          <w:color w:val="000000"/>
          <w:lang w:eastAsia="it-IT"/>
        </w:rPr>
        <w:t>LOTTO</w:t>
      </w:r>
      <w:r>
        <w:rPr>
          <w:rFonts w:eastAsia="Times New Roman" w:cstheme="minorHAnsi"/>
          <w:color w:val="000000"/>
          <w:lang w:eastAsia="it-IT"/>
        </w:rPr>
        <w:t xml:space="preserve"> 7- CIG n. 7481328B29; </w:t>
      </w:r>
      <w:r>
        <w:rPr>
          <w:rFonts w:eastAsia="Times New Roman" w:cstheme="minorHAnsi"/>
          <w:bCs/>
          <w:color w:val="000000"/>
          <w:lang w:eastAsia="it-IT"/>
        </w:rPr>
        <w:t>LOTTO</w:t>
      </w:r>
      <w:r>
        <w:rPr>
          <w:rFonts w:eastAsia="Times New Roman" w:cstheme="minorHAnsi"/>
          <w:color w:val="000000"/>
          <w:lang w:eastAsia="it-IT"/>
        </w:rPr>
        <w:t xml:space="preserve"> 8 - CIG n. 74813583ED; </w:t>
      </w:r>
      <w:r>
        <w:rPr>
          <w:rFonts w:eastAsia="Times New Roman" w:cstheme="minorHAnsi"/>
          <w:bCs/>
          <w:color w:val="000000"/>
          <w:lang w:eastAsia="it-IT"/>
        </w:rPr>
        <w:t>LOTTO</w:t>
      </w:r>
      <w:r>
        <w:rPr>
          <w:rFonts w:eastAsia="Times New Roman" w:cstheme="minorHAnsi"/>
          <w:color w:val="000000"/>
          <w:lang w:eastAsia="it-IT"/>
        </w:rPr>
        <w:t xml:space="preserve"> 9 - CIG n. 7481395276; </w:t>
      </w:r>
      <w:r>
        <w:rPr>
          <w:rFonts w:eastAsia="Times New Roman" w:cstheme="minorHAnsi"/>
          <w:bCs/>
          <w:color w:val="000000"/>
          <w:lang w:eastAsia="it-IT"/>
        </w:rPr>
        <w:t>LOTTO</w:t>
      </w:r>
      <w:r>
        <w:rPr>
          <w:rFonts w:eastAsia="Times New Roman" w:cstheme="minorHAnsi"/>
          <w:color w:val="000000"/>
          <w:lang w:eastAsia="it-IT"/>
        </w:rPr>
        <w:t xml:space="preserve"> 10 - CIG n. 74813995C2)</w:t>
      </w:r>
    </w:p>
    <w:p w:rsidR="003F07C9" w:rsidRDefault="003F07C9" w:rsidP="003F07C9">
      <w:pPr>
        <w:pStyle w:val="Paragrafoelenco"/>
        <w:tabs>
          <w:tab w:val="left" w:pos="993"/>
          <w:tab w:val="right" w:pos="9638"/>
        </w:tabs>
        <w:spacing w:before="0" w:after="0" w:line="312" w:lineRule="auto"/>
        <w:ind w:left="992" w:hanging="992"/>
        <w:jc w:val="both"/>
        <w:rPr>
          <w:rFonts w:ascii="Verdana" w:hAnsi="Verdana"/>
          <w:sz w:val="18"/>
          <w:szCs w:val="18"/>
        </w:rPr>
      </w:pPr>
    </w:p>
    <w:p w:rsidR="003F07C9" w:rsidRDefault="003F07C9" w:rsidP="003F07C9">
      <w:pPr>
        <w:jc w:val="center"/>
        <w:rPr>
          <w:rFonts w:ascii="Verdana" w:hAnsi="Verdana"/>
          <w:strike/>
          <w:sz w:val="18"/>
          <w:szCs w:val="18"/>
        </w:rPr>
      </w:pPr>
    </w:p>
    <w:p w:rsidR="003F07C9" w:rsidRDefault="003F07C9" w:rsidP="003F07C9">
      <w:pPr>
        <w:pStyle w:val="Paragrafoelenco"/>
        <w:spacing w:after="12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2"/>
      </w:r>
      <w:r>
        <w:rPr>
          <w:rFonts w:ascii="Verdana" w:hAnsi="Verdana"/>
          <w:sz w:val="18"/>
          <w:szCs w:val="18"/>
        </w:rPr>
        <w:t xml:space="preserve"> avente i poteri per impegnare nella presente procedura 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pStyle w:val="Corpodeltesto2"/>
              <w:tabs>
                <w:tab w:val="left" w:pos="-1800"/>
                <w:tab w:val="left" w:pos="1080"/>
                <w:tab w:val="left" w:pos="1800"/>
                <w:tab w:val="left" w:pos="6300"/>
              </w:tabs>
              <w:spacing w:after="0" w:line="240" w:lineRule="auto"/>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uppressAutoHyphens/>
              <w:jc w:val="right"/>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pStyle w:val="Corpodeltesto2"/>
              <w:tabs>
                <w:tab w:val="left" w:pos="-1800"/>
                <w:tab w:val="left" w:pos="1080"/>
                <w:tab w:val="left" w:pos="1800"/>
                <w:tab w:val="left" w:pos="6300"/>
              </w:tabs>
              <w:spacing w:after="0" w:line="240" w:lineRule="auto"/>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z w:val="18"/>
                <w:szCs w:val="18"/>
              </w:rPr>
            </w:pPr>
            <w:r>
              <w:rPr>
                <w:rFonts w:ascii="Verdana" w:hAnsi="Verdana"/>
                <w:bCs/>
                <w:sz w:val="18"/>
                <w:szCs w:val="18"/>
              </w:rPr>
              <w:t>codice fiscale / partita IVA</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z w:val="18"/>
                <w:szCs w:val="18"/>
              </w:rPr>
            </w:pPr>
            <w:r>
              <w:rPr>
                <w:rFonts w:ascii="Verdana" w:hAnsi="Verdana"/>
                <w:bCs/>
                <w:sz w:val="18"/>
                <w:szCs w:val="18"/>
              </w:rPr>
              <w:t>telefono / fax</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z w:val="18"/>
                <w:szCs w:val="18"/>
              </w:rPr>
            </w:pPr>
            <w:r>
              <w:rPr>
                <w:rFonts w:ascii="Verdana" w:hAnsi="Verdana"/>
                <w:bCs/>
                <w:sz w:val="18"/>
                <w:szCs w:val="18"/>
              </w:rPr>
              <w:t>Posta Elettronica Certificata</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z w:val="18"/>
                <w:szCs w:val="18"/>
              </w:rPr>
            </w:pPr>
            <w:r>
              <w:rPr>
                <w:rFonts w:ascii="Verdana" w:hAnsi="Verdana"/>
                <w:bCs/>
                <w:sz w:val="18"/>
                <w:szCs w:val="18"/>
              </w:rPr>
              <w:t>Iscrizione INPS</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jc w:val="right"/>
              <w:rPr>
                <w:rFonts w:ascii="Verdana" w:hAnsi="Verdana"/>
                <w:bCs/>
                <w:sz w:val="18"/>
                <w:szCs w:val="18"/>
              </w:rPr>
            </w:pPr>
            <w:r>
              <w:rPr>
                <w:rFonts w:ascii="Verdana" w:hAnsi="Verdana"/>
                <w:bCs/>
                <w:sz w:val="18"/>
                <w:szCs w:val="18"/>
              </w:rPr>
              <w:t>Iscrizione INAIL</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bl>
    <w:p w:rsidR="003F07C9" w:rsidRDefault="003F07C9" w:rsidP="003F07C9">
      <w:pPr>
        <w:pStyle w:val="Paragrafoelenco"/>
        <w:spacing w:before="200" w:after="120" w:line="312" w:lineRule="auto"/>
        <w:ind w:left="0"/>
        <w:jc w:val="center"/>
        <w:rPr>
          <w:rFonts w:ascii="Verdana" w:hAnsi="Verdana" w:cs="Verdana"/>
          <w:sz w:val="18"/>
          <w:szCs w:val="18"/>
          <w:lang w:eastAsia="it-IT"/>
        </w:rPr>
      </w:pPr>
      <w:r>
        <w:rPr>
          <w:rFonts w:ascii="Verdana" w:hAnsi="Verdana" w:cs="Verdana"/>
          <w:b/>
          <w:sz w:val="18"/>
          <w:szCs w:val="18"/>
          <w:lang w:eastAsia="it-IT"/>
        </w:rPr>
        <w:lastRenderedPageBreak/>
        <w:t xml:space="preserve">AUSILIARIA </w:t>
      </w:r>
      <w:r>
        <w:rPr>
          <w:rFonts w:ascii="Verdana" w:hAnsi="Verdana" w:cs="Verdana"/>
          <w:sz w:val="18"/>
          <w:szCs w:val="18"/>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pStyle w:val="Corpodeltesto2"/>
              <w:tabs>
                <w:tab w:val="left" w:pos="-1800"/>
                <w:tab w:val="left" w:pos="1080"/>
                <w:tab w:val="left" w:pos="1800"/>
                <w:tab w:val="left" w:pos="6300"/>
              </w:tabs>
              <w:spacing w:after="0" w:line="240" w:lineRule="auto"/>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pStyle w:val="Corpodeltesto2"/>
              <w:tabs>
                <w:tab w:val="left" w:pos="-1800"/>
                <w:tab w:val="left" w:pos="1080"/>
                <w:tab w:val="left" w:pos="1800"/>
                <w:tab w:val="left" w:pos="6300"/>
              </w:tabs>
              <w:spacing w:after="0" w:line="240" w:lineRule="auto"/>
              <w:rPr>
                <w:rFonts w:ascii="Verdana" w:hAnsi="Verdana"/>
                <w:b/>
                <w:sz w:val="18"/>
                <w:szCs w:val="18"/>
              </w:rPr>
            </w:pPr>
          </w:p>
        </w:tc>
      </w:tr>
      <w:tr w:rsidR="003F07C9" w:rsidTr="003F07C9">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pStyle w:val="Corpodeltesto2"/>
              <w:spacing w:after="60" w:line="240" w:lineRule="auto"/>
              <w:rPr>
                <w:rFonts w:ascii="Verdana" w:hAnsi="Verdana"/>
                <w:bCs/>
                <w:sz w:val="18"/>
                <w:szCs w:val="18"/>
              </w:rPr>
            </w:pPr>
            <w:r>
              <w:rPr>
                <w:rFonts w:ascii="Verdana" w:hAnsi="Verdana"/>
                <w:bCs/>
                <w:sz w:val="18"/>
                <w:szCs w:val="18"/>
              </w:rPr>
              <w:t>codice fiscale / partita IVA</w:t>
            </w:r>
          </w:p>
        </w:tc>
        <w:tc>
          <w:tcPr>
            <w:tcW w:w="6662" w:type="dxa"/>
            <w:tcBorders>
              <w:top w:val="single" w:sz="4" w:space="0" w:color="auto"/>
              <w:left w:val="single" w:sz="4" w:space="0" w:color="auto"/>
              <w:bottom w:val="single" w:sz="4" w:space="0" w:color="auto"/>
              <w:right w:val="single" w:sz="4" w:space="0" w:color="auto"/>
            </w:tcBorders>
          </w:tcPr>
          <w:p w:rsidR="003F07C9" w:rsidRDefault="003F07C9">
            <w:pPr>
              <w:tabs>
                <w:tab w:val="left" w:pos="-1800"/>
                <w:tab w:val="left" w:pos="1080"/>
                <w:tab w:val="left" w:pos="1800"/>
                <w:tab w:val="left" w:pos="6300"/>
              </w:tabs>
              <w:rPr>
                <w:rFonts w:ascii="Verdana" w:hAnsi="Verdana"/>
                <w:b/>
                <w:sz w:val="18"/>
                <w:szCs w:val="18"/>
              </w:rPr>
            </w:pPr>
          </w:p>
        </w:tc>
      </w:tr>
    </w:tbl>
    <w:p w:rsidR="003F07C9" w:rsidRDefault="003F07C9" w:rsidP="003F07C9">
      <w:pPr>
        <w:pStyle w:val="Paragrafoelenco"/>
        <w:spacing w:before="120" w:after="0" w:line="276" w:lineRule="auto"/>
        <w:ind w:left="0"/>
        <w:jc w:val="both"/>
        <w:rPr>
          <w:rFonts w:ascii="Verdana" w:hAnsi="Verdana" w:cs="Verdana"/>
          <w:sz w:val="18"/>
          <w:szCs w:val="18"/>
          <w:lang w:eastAsia="it-IT"/>
        </w:rPr>
      </w:pPr>
      <w:r>
        <w:rPr>
          <w:rFonts w:ascii="Verdana" w:hAnsi="Verdana" w:cs="Verdana"/>
          <w:sz w:val="18"/>
          <w:szCs w:val="18"/>
          <w:lang w:eastAsia="it-IT"/>
        </w:rPr>
        <w:t xml:space="preserve">ai sensi degli artt. 46 e 47 del D.P.R. 28 dicembre 2000, n. 445 e </w:t>
      </w:r>
      <w:proofErr w:type="spellStart"/>
      <w:r>
        <w:rPr>
          <w:rFonts w:ascii="Verdana" w:hAnsi="Verdana" w:cs="Verdana"/>
          <w:sz w:val="18"/>
          <w:szCs w:val="18"/>
          <w:lang w:eastAsia="it-IT"/>
        </w:rPr>
        <w:t>s.m.i.</w:t>
      </w:r>
      <w:proofErr w:type="spellEnd"/>
      <w:r>
        <w:rPr>
          <w:rFonts w:ascii="Verdana" w:hAnsi="Verdana" w:cs="Verdana"/>
          <w:sz w:val="18"/>
          <w:szCs w:val="18"/>
          <w:lang w:eastAsia="it-IT"/>
        </w:rPr>
        <w:t xml:space="preserve">, consapevole delle sanzioni penali previste dall’art. 76 del medesimo D.P.R. n. 445/2000 e </w:t>
      </w:r>
      <w:proofErr w:type="spellStart"/>
      <w:r>
        <w:rPr>
          <w:rFonts w:ascii="Verdana" w:hAnsi="Verdana" w:cs="Verdana"/>
          <w:sz w:val="18"/>
          <w:szCs w:val="18"/>
          <w:lang w:eastAsia="it-IT"/>
        </w:rPr>
        <w:t>s.m.i.</w:t>
      </w:r>
      <w:proofErr w:type="spellEnd"/>
      <w:r>
        <w:rPr>
          <w:rFonts w:ascii="Verdana" w:hAnsi="Verdana" w:cs="Verdana"/>
          <w:sz w:val="18"/>
          <w:szCs w:val="18"/>
          <w:lang w:eastAsia="it-IT"/>
        </w:rPr>
        <w:t xml:space="preserve">, per le ipotesi di falsità in atti e </w:t>
      </w:r>
      <w:r>
        <w:rPr>
          <w:rFonts w:ascii="Verdana" w:hAnsi="Verdana"/>
          <w:sz w:val="18"/>
          <w:szCs w:val="18"/>
        </w:rPr>
        <w:t>dichiarazioni</w:t>
      </w:r>
      <w:r>
        <w:rPr>
          <w:rFonts w:ascii="Verdana" w:hAnsi="Verdana" w:cs="Verdana"/>
          <w:sz w:val="18"/>
          <w:szCs w:val="18"/>
          <w:lang w:eastAsia="it-IT"/>
        </w:rPr>
        <w:t xml:space="preserve"> mendaci ivi indicate, </w:t>
      </w:r>
      <w:r>
        <w:rPr>
          <w:rFonts w:ascii="Verdana" w:hAnsi="Verdana"/>
          <w:sz w:val="18"/>
          <w:szCs w:val="18"/>
        </w:rPr>
        <w:t>e che la falsa dichiarazione è causa di esclusione dalla presente procedura di gara</w:t>
      </w:r>
    </w:p>
    <w:p w:rsidR="003F07C9" w:rsidRDefault="003F07C9" w:rsidP="003F07C9">
      <w:pPr>
        <w:pStyle w:val="Paragrafoelenco"/>
        <w:spacing w:line="312" w:lineRule="auto"/>
        <w:ind w:left="0"/>
        <w:jc w:val="center"/>
        <w:rPr>
          <w:rFonts w:ascii="Verdana" w:hAnsi="Verdana"/>
          <w:b/>
          <w:sz w:val="18"/>
          <w:szCs w:val="18"/>
        </w:rPr>
      </w:pPr>
      <w:r>
        <w:rPr>
          <w:rFonts w:ascii="Verdana" w:hAnsi="Verdana"/>
          <w:b/>
          <w:sz w:val="18"/>
          <w:szCs w:val="18"/>
        </w:rPr>
        <w:t>DICHIARA</w:t>
      </w:r>
    </w:p>
    <w:p w:rsidR="003F07C9" w:rsidRDefault="003F07C9" w:rsidP="003F07C9">
      <w:pPr>
        <w:pStyle w:val="Paragrafoelenco"/>
        <w:spacing w:before="0" w:after="0" w:line="312" w:lineRule="auto"/>
        <w:ind w:left="0"/>
        <w:jc w:val="center"/>
        <w:rPr>
          <w:rFonts w:ascii="Verdana" w:hAnsi="Verdana"/>
          <w:b/>
          <w:sz w:val="18"/>
          <w:szCs w:val="18"/>
        </w:rPr>
      </w:pPr>
      <w:r>
        <w:rPr>
          <w:rFonts w:ascii="Verdana" w:hAnsi="Verdana"/>
          <w:i/>
          <w:sz w:val="18"/>
          <w:szCs w:val="18"/>
          <w:highlight w:val="lightGray"/>
        </w:rPr>
        <w:t>(barrare la casella di interesse;in caso di presenza di due o più caselle barrarne alternativamente una)</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Che i soggetti tenuti al possesso dei requisiti di cui all’art. 80, comma 3 del </w:t>
      </w:r>
      <w:proofErr w:type="spellStart"/>
      <w:r>
        <w:rPr>
          <w:rFonts w:ascii="Verdana" w:hAnsi="Verdana"/>
          <w:sz w:val="18"/>
          <w:szCs w:val="18"/>
        </w:rPr>
        <w:t>D.Lgs.</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“Codice”)sono i seguenti</w:t>
      </w:r>
      <w:r>
        <w:rPr>
          <w:rStyle w:val="Rimandonotadichiusura"/>
          <w:rFonts w:ascii="Verdana" w:hAnsi="Verdana"/>
          <w:sz w:val="18"/>
          <w:szCs w:val="18"/>
        </w:rPr>
        <w:endnoteReference w:id="3"/>
      </w:r>
      <w:r>
        <w:rPr>
          <w:rFonts w:ascii="Verdana" w:hAnsi="Verdana"/>
          <w:sz w:val="18"/>
          <w:szCs w:val="18"/>
        </w:rPr>
        <w:t>:</w:t>
      </w:r>
    </w:p>
    <w:p w:rsidR="003F07C9" w:rsidRDefault="003F07C9" w:rsidP="003F07C9">
      <w:pPr>
        <w:pStyle w:val="Paragrafoelenco"/>
        <w:tabs>
          <w:tab w:val="left" w:pos="426"/>
        </w:tabs>
        <w:spacing w:after="0" w:line="276" w:lineRule="auto"/>
        <w:ind w:left="425"/>
        <w:jc w:val="both"/>
        <w:rPr>
          <w:rFonts w:ascii="Verdana" w:hAnsi="Verdana"/>
          <w:i/>
          <w:sz w:val="18"/>
          <w:szCs w:val="18"/>
          <w:highlight w:val="lightGray"/>
        </w:rPr>
      </w:pPr>
      <w:r>
        <w:rPr>
          <w:rFonts w:ascii="Verdana" w:hAnsi="Verdana"/>
          <w:i/>
          <w:sz w:val="18"/>
          <w:szCs w:val="18"/>
          <w:highlight w:val="lightGray"/>
        </w:rPr>
        <w:t>riportare per ogni soggetto:</w:t>
      </w:r>
    </w:p>
    <w:p w:rsidR="003F07C9" w:rsidRDefault="003F07C9" w:rsidP="003F07C9">
      <w:pPr>
        <w:pStyle w:val="Paragrafoelenco"/>
        <w:numPr>
          <w:ilvl w:val="0"/>
          <w:numId w:val="2"/>
        </w:numPr>
        <w:tabs>
          <w:tab w:val="left" w:pos="851"/>
        </w:tabs>
        <w:spacing w:before="0" w:after="0" w:line="276" w:lineRule="auto"/>
        <w:ind w:left="850" w:hanging="357"/>
        <w:jc w:val="both"/>
        <w:rPr>
          <w:rFonts w:ascii="Verdana" w:hAnsi="Verdana"/>
          <w:i/>
          <w:sz w:val="18"/>
          <w:szCs w:val="18"/>
          <w:highlight w:val="lightGray"/>
        </w:rPr>
      </w:pPr>
      <w:r>
        <w:rPr>
          <w:rFonts w:ascii="Verdana" w:hAnsi="Verdana"/>
          <w:i/>
          <w:sz w:val="18"/>
          <w:szCs w:val="18"/>
          <w:highlight w:val="lightGray"/>
        </w:rPr>
        <w:t>Dati identificativi (nome, cognome, data e luogo di nascita, codice fiscale, comune di residenza, ecc.);</w:t>
      </w:r>
    </w:p>
    <w:p w:rsidR="003F07C9" w:rsidRDefault="003F07C9" w:rsidP="003F07C9">
      <w:pPr>
        <w:pStyle w:val="Paragrafoelenco"/>
        <w:numPr>
          <w:ilvl w:val="0"/>
          <w:numId w:val="2"/>
        </w:numPr>
        <w:tabs>
          <w:tab w:val="left" w:pos="851"/>
        </w:tabs>
        <w:spacing w:before="0" w:after="0" w:line="276" w:lineRule="auto"/>
        <w:ind w:left="850" w:hanging="357"/>
        <w:jc w:val="both"/>
        <w:rPr>
          <w:rFonts w:ascii="Verdana" w:hAnsi="Verdana"/>
          <w:i/>
          <w:sz w:val="18"/>
          <w:szCs w:val="18"/>
          <w:highlight w:val="lightGray"/>
        </w:rPr>
      </w:pPr>
      <w:r>
        <w:rPr>
          <w:rFonts w:ascii="Verdana" w:hAnsi="Verdana"/>
          <w:i/>
          <w:sz w:val="18"/>
          <w:szCs w:val="18"/>
          <w:highlight w:val="lightGray"/>
        </w:rPr>
        <w:t>Carica ricoperta.</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Che, ai sensi e per gli effetti del medesimo comma dell’art. 80 del Codice,nell’anno antecedente la data di pubblicazione del bando di gara e comunque sino alla data di presentazione dell’offerta: </w:t>
      </w:r>
    </w:p>
    <w:p w:rsidR="003F07C9" w:rsidRDefault="00953567" w:rsidP="003F07C9">
      <w:pPr>
        <w:tabs>
          <w:tab w:val="left" w:pos="709"/>
        </w:tabs>
        <w:spacing w:line="276" w:lineRule="auto"/>
        <w:ind w:left="709" w:hanging="283"/>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3F07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3F07C9">
        <w:rPr>
          <w:rFonts w:ascii="Arial" w:hAnsi="Arial" w:cs="Arial"/>
          <w:sz w:val="16"/>
          <w:szCs w:val="16"/>
        </w:rPr>
        <w:tab/>
      </w:r>
      <w:r w:rsidR="003F07C9">
        <w:rPr>
          <w:rFonts w:ascii="Verdana" w:hAnsi="Verdana"/>
          <w:sz w:val="18"/>
          <w:szCs w:val="18"/>
        </w:rPr>
        <w:t xml:space="preserve">non vi sono soggetti </w:t>
      </w:r>
      <w:r w:rsidR="003F07C9">
        <w:rPr>
          <w:rFonts w:ascii="Verdana" w:hAnsi="Verdana"/>
          <w:i/>
          <w:sz w:val="18"/>
          <w:szCs w:val="18"/>
        </w:rPr>
        <w:t>(di cui al punto precedente)</w:t>
      </w:r>
      <w:r w:rsidR="003F07C9">
        <w:rPr>
          <w:rFonts w:ascii="Verdana" w:hAnsi="Verdana"/>
          <w:sz w:val="18"/>
          <w:szCs w:val="18"/>
        </w:rPr>
        <w:t xml:space="preserve"> cessati dalle cariche;</w:t>
      </w:r>
    </w:p>
    <w:p w:rsidR="003F07C9" w:rsidRDefault="00953567" w:rsidP="003F07C9">
      <w:pPr>
        <w:tabs>
          <w:tab w:val="left" w:pos="709"/>
        </w:tabs>
        <w:spacing w:line="276" w:lineRule="auto"/>
        <w:ind w:left="709" w:hanging="283"/>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3F07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3F07C9">
        <w:rPr>
          <w:rFonts w:ascii="Arial" w:hAnsi="Arial" w:cs="Arial"/>
          <w:sz w:val="16"/>
          <w:szCs w:val="16"/>
        </w:rPr>
        <w:tab/>
      </w:r>
      <w:r w:rsidR="003F07C9">
        <w:rPr>
          <w:rFonts w:ascii="Verdana" w:hAnsi="Verdana"/>
          <w:sz w:val="18"/>
          <w:szCs w:val="18"/>
        </w:rPr>
        <w:t xml:space="preserve">sono cessati dalle cariche i seguenti soggetti </w:t>
      </w:r>
      <w:r w:rsidR="003F07C9">
        <w:rPr>
          <w:rFonts w:ascii="Verdana" w:hAnsi="Verdana"/>
          <w:i/>
          <w:sz w:val="18"/>
          <w:szCs w:val="18"/>
        </w:rPr>
        <w:t>(di cui al punto precedente)</w:t>
      </w:r>
      <w:r w:rsidR="003F07C9">
        <w:rPr>
          <w:rFonts w:ascii="Verdana" w:hAnsi="Verdana"/>
          <w:sz w:val="18"/>
          <w:szCs w:val="18"/>
        </w:rPr>
        <w:t>:</w:t>
      </w:r>
    </w:p>
    <w:p w:rsidR="003F07C9" w:rsidRDefault="003F07C9" w:rsidP="003F07C9">
      <w:pPr>
        <w:pStyle w:val="Paragrafoelenco"/>
        <w:tabs>
          <w:tab w:val="left" w:pos="426"/>
        </w:tabs>
        <w:spacing w:after="0" w:line="276" w:lineRule="auto"/>
        <w:ind w:left="425"/>
        <w:jc w:val="both"/>
        <w:rPr>
          <w:rFonts w:ascii="Verdana" w:hAnsi="Verdana"/>
          <w:i/>
          <w:sz w:val="18"/>
          <w:szCs w:val="18"/>
          <w:highlight w:val="lightGray"/>
        </w:rPr>
      </w:pPr>
      <w:r>
        <w:rPr>
          <w:rFonts w:ascii="Verdana" w:hAnsi="Verdana"/>
          <w:i/>
          <w:sz w:val="18"/>
          <w:szCs w:val="18"/>
          <w:highlight w:val="lightGray"/>
        </w:rPr>
        <w:t>riportare per ogni soggetto:</w:t>
      </w:r>
    </w:p>
    <w:p w:rsidR="003F07C9" w:rsidRDefault="003F07C9" w:rsidP="003F07C9">
      <w:pPr>
        <w:pStyle w:val="Paragrafoelenco"/>
        <w:numPr>
          <w:ilvl w:val="0"/>
          <w:numId w:val="2"/>
        </w:numPr>
        <w:tabs>
          <w:tab w:val="left" w:pos="851"/>
        </w:tabs>
        <w:spacing w:before="0" w:after="0" w:line="276" w:lineRule="auto"/>
        <w:ind w:left="850" w:hanging="357"/>
        <w:jc w:val="both"/>
        <w:rPr>
          <w:rFonts w:ascii="Verdana" w:hAnsi="Verdana"/>
          <w:i/>
          <w:sz w:val="18"/>
          <w:szCs w:val="18"/>
          <w:highlight w:val="lightGray"/>
        </w:rPr>
      </w:pPr>
      <w:r>
        <w:rPr>
          <w:rFonts w:ascii="Verdana" w:hAnsi="Verdana"/>
          <w:i/>
          <w:sz w:val="18"/>
          <w:szCs w:val="18"/>
          <w:highlight w:val="lightGray"/>
        </w:rPr>
        <w:t>Dati identificativi (nome, cognome, data e luogo di nascita, codice fiscale, comune di residenza, ecc.);</w:t>
      </w:r>
    </w:p>
    <w:p w:rsidR="003F07C9" w:rsidRDefault="003F07C9" w:rsidP="003F07C9">
      <w:pPr>
        <w:pStyle w:val="Paragrafoelenco"/>
        <w:numPr>
          <w:ilvl w:val="0"/>
          <w:numId w:val="2"/>
        </w:numPr>
        <w:tabs>
          <w:tab w:val="left" w:pos="851"/>
        </w:tabs>
        <w:spacing w:before="0" w:after="0" w:line="276" w:lineRule="auto"/>
        <w:ind w:left="850" w:hanging="357"/>
        <w:jc w:val="both"/>
        <w:rPr>
          <w:rFonts w:ascii="Verdana" w:hAnsi="Verdana"/>
          <w:i/>
          <w:sz w:val="18"/>
          <w:szCs w:val="18"/>
          <w:highlight w:val="lightGray"/>
        </w:rPr>
      </w:pPr>
      <w:r>
        <w:rPr>
          <w:rFonts w:ascii="Verdana" w:hAnsi="Verdana"/>
          <w:i/>
          <w:sz w:val="18"/>
          <w:szCs w:val="18"/>
          <w:highlight w:val="lightGray"/>
        </w:rPr>
        <w:t>Carica ricoperta;</w:t>
      </w:r>
    </w:p>
    <w:p w:rsidR="003F07C9" w:rsidRDefault="003F07C9" w:rsidP="003F07C9">
      <w:pPr>
        <w:pStyle w:val="Paragrafoelenco"/>
        <w:numPr>
          <w:ilvl w:val="0"/>
          <w:numId w:val="2"/>
        </w:numPr>
        <w:tabs>
          <w:tab w:val="left" w:pos="851"/>
        </w:tabs>
        <w:spacing w:before="0" w:after="0" w:line="276" w:lineRule="auto"/>
        <w:ind w:left="850" w:hanging="357"/>
        <w:jc w:val="both"/>
        <w:rPr>
          <w:rFonts w:ascii="Verdana" w:hAnsi="Verdana"/>
          <w:i/>
          <w:sz w:val="18"/>
          <w:szCs w:val="18"/>
          <w:highlight w:val="lightGray"/>
        </w:rPr>
      </w:pPr>
      <w:r>
        <w:rPr>
          <w:rFonts w:ascii="Verdana" w:hAnsi="Verdana"/>
          <w:i/>
          <w:sz w:val="18"/>
          <w:szCs w:val="18"/>
          <w:highlight w:val="lightGray"/>
        </w:rPr>
        <w:t>Data cessazione.</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Che, ai sensi e per gli effetti dell’art. 106 del Codice, nell’anno antecedente la data di pubblicazione del bando di gara e comunque sino alla data di presentazione dell’offerta: </w:t>
      </w:r>
    </w:p>
    <w:p w:rsidR="003F07C9" w:rsidRDefault="00953567" w:rsidP="003F07C9">
      <w:pPr>
        <w:tabs>
          <w:tab w:val="left" w:pos="709"/>
        </w:tabs>
        <w:spacing w:line="276" w:lineRule="auto"/>
        <w:ind w:left="709"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3F07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3F07C9">
        <w:rPr>
          <w:rFonts w:ascii="Arial" w:hAnsi="Arial" w:cs="Arial"/>
          <w:sz w:val="16"/>
          <w:szCs w:val="16"/>
        </w:rPr>
        <w:tab/>
      </w:r>
      <w:r w:rsidR="003F07C9">
        <w:rPr>
          <w:rFonts w:ascii="Verdana" w:hAnsi="Verdana"/>
          <w:sz w:val="18"/>
          <w:szCs w:val="18"/>
        </w:rPr>
        <w:t>l’impresa ausiliaria non è stata interessata da operazioni di cessione/affitto d’azienda o di ramo d’azienda, incorporazione o fusione societaria;</w:t>
      </w:r>
    </w:p>
    <w:p w:rsidR="003F07C9" w:rsidRDefault="00953567" w:rsidP="003F07C9">
      <w:pPr>
        <w:tabs>
          <w:tab w:val="left" w:pos="709"/>
        </w:tabs>
        <w:spacing w:after="120" w:line="276" w:lineRule="auto"/>
        <w:ind w:left="709" w:hanging="284"/>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3F07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3F07C9">
        <w:rPr>
          <w:rFonts w:ascii="Arial" w:hAnsi="Arial" w:cs="Arial"/>
          <w:sz w:val="16"/>
          <w:szCs w:val="16"/>
        </w:rPr>
        <w:tab/>
      </w:r>
      <w:r w:rsidR="003F07C9">
        <w:rPr>
          <w:rFonts w:ascii="Verdana" w:hAnsi="Verdana"/>
          <w:sz w:val="18"/>
          <w:szCs w:val="18"/>
        </w:rPr>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1560"/>
        <w:gridCol w:w="3119"/>
      </w:tblGrid>
      <w:tr w:rsidR="003F07C9" w:rsidTr="003F07C9">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pacing w:before="40" w:after="40" w:line="312" w:lineRule="auto"/>
              <w:jc w:val="center"/>
              <w:rPr>
                <w:rFonts w:ascii="Verdana" w:hAnsi="Verdana"/>
                <w:sz w:val="18"/>
                <w:szCs w:val="18"/>
              </w:rPr>
            </w:pPr>
            <w:r>
              <w:rPr>
                <w:rFonts w:ascii="Verdana" w:hAnsi="Verdana"/>
                <w:sz w:val="18"/>
                <w:szCs w:val="18"/>
              </w:rPr>
              <w:t>Tipo operazione</w:t>
            </w:r>
          </w:p>
        </w:tc>
        <w:tc>
          <w:tcPr>
            <w:tcW w:w="155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pacing w:before="40" w:after="40" w:line="312" w:lineRule="auto"/>
              <w:jc w:val="center"/>
              <w:rPr>
                <w:rFonts w:ascii="Verdana" w:hAnsi="Verdana"/>
                <w:sz w:val="18"/>
                <w:szCs w:val="18"/>
              </w:rPr>
            </w:pPr>
            <w:r>
              <w:rPr>
                <w:rFonts w:ascii="Verdana" w:hAnsi="Verdana"/>
                <w:sz w:val="18"/>
                <w:szCs w:val="18"/>
              </w:rPr>
              <w:t>Data</w:t>
            </w:r>
          </w:p>
        </w:tc>
        <w:tc>
          <w:tcPr>
            <w:tcW w:w="1560"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pacing w:before="40" w:after="40" w:line="312" w:lineRule="auto"/>
              <w:jc w:val="center"/>
              <w:rPr>
                <w:rFonts w:ascii="Verdana" w:hAnsi="Verdana"/>
                <w:sz w:val="18"/>
                <w:szCs w:val="18"/>
              </w:rPr>
            </w:pPr>
            <w:r>
              <w:rPr>
                <w:rFonts w:ascii="Verdana" w:hAnsi="Verdana"/>
                <w:sz w:val="18"/>
                <w:szCs w:val="18"/>
              </w:rPr>
              <w:t>Efficacia</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3F07C9" w:rsidRDefault="003F07C9">
            <w:pPr>
              <w:spacing w:before="40" w:after="40" w:line="312" w:lineRule="auto"/>
              <w:jc w:val="center"/>
              <w:rPr>
                <w:rFonts w:ascii="Verdana" w:hAnsi="Verdana"/>
                <w:sz w:val="18"/>
                <w:szCs w:val="18"/>
              </w:rPr>
            </w:pPr>
            <w:r>
              <w:rPr>
                <w:rFonts w:ascii="Verdana" w:hAnsi="Verdana"/>
                <w:sz w:val="18"/>
                <w:szCs w:val="18"/>
              </w:rPr>
              <w:t>Società coinvolte</w:t>
            </w:r>
          </w:p>
        </w:tc>
      </w:tr>
      <w:tr w:rsidR="003F07C9" w:rsidTr="003F07C9">
        <w:tc>
          <w:tcPr>
            <w:tcW w:w="2693"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311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r>
      <w:tr w:rsidR="003F07C9" w:rsidTr="003F07C9">
        <w:tc>
          <w:tcPr>
            <w:tcW w:w="2693"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311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r>
      <w:tr w:rsidR="003F07C9" w:rsidTr="003F07C9">
        <w:tc>
          <w:tcPr>
            <w:tcW w:w="2693"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c>
          <w:tcPr>
            <w:tcW w:w="3119" w:type="dxa"/>
            <w:tcBorders>
              <w:top w:val="single" w:sz="4" w:space="0" w:color="auto"/>
              <w:left w:val="single" w:sz="4" w:space="0" w:color="auto"/>
              <w:bottom w:val="single" w:sz="4" w:space="0" w:color="auto"/>
              <w:right w:val="single" w:sz="4" w:space="0" w:color="auto"/>
            </w:tcBorders>
          </w:tcPr>
          <w:p w:rsidR="003F07C9" w:rsidRDefault="003F07C9">
            <w:pPr>
              <w:spacing w:before="40" w:after="40" w:line="276" w:lineRule="auto"/>
              <w:jc w:val="both"/>
              <w:rPr>
                <w:rFonts w:ascii="Verdana" w:hAnsi="Verdana"/>
                <w:sz w:val="18"/>
                <w:szCs w:val="18"/>
                <w:highlight w:val="yellow"/>
              </w:rPr>
            </w:pPr>
          </w:p>
        </w:tc>
      </w:tr>
    </w:tbl>
    <w:p w:rsidR="003F07C9" w:rsidRDefault="003F07C9" w:rsidP="003F07C9">
      <w:pPr>
        <w:pStyle w:val="Paragrafoelenco"/>
        <w:spacing w:before="120" w:after="0" w:line="276" w:lineRule="auto"/>
        <w:ind w:left="709"/>
        <w:jc w:val="both"/>
        <w:rPr>
          <w:rFonts w:ascii="Verdana" w:hAnsi="Verdana"/>
          <w:sz w:val="18"/>
          <w:szCs w:val="18"/>
        </w:rPr>
      </w:pPr>
      <w:r>
        <w:rPr>
          <w:rFonts w:ascii="Verdana" w:hAnsi="Verdana"/>
          <w:sz w:val="18"/>
          <w:szCs w:val="18"/>
        </w:rPr>
        <w:lastRenderedPageBreak/>
        <w:t xml:space="preserve">e che in ragione della suddetta operazione devono considerarsi cessati dalla carica nell’anno antecedente la data di pubblicazione del bando di gara e comunque sino alla data di presentazione dell’offerta i seguenti soggetti </w:t>
      </w:r>
      <w:r>
        <w:rPr>
          <w:rFonts w:ascii="Verdana" w:hAnsi="Verdana"/>
          <w:i/>
          <w:sz w:val="18"/>
          <w:szCs w:val="18"/>
        </w:rPr>
        <w:t>(di cui al precedente punto 1)</w:t>
      </w:r>
      <w:r>
        <w:rPr>
          <w:rFonts w:ascii="Verdana" w:hAnsi="Verdana"/>
          <w:sz w:val="18"/>
          <w:szCs w:val="18"/>
        </w:rPr>
        <w:t xml:space="preserve"> della società cedente/locatrice, incorporata o delle società fusesi:</w:t>
      </w:r>
    </w:p>
    <w:p w:rsidR="003F07C9" w:rsidRDefault="003F07C9" w:rsidP="003F07C9">
      <w:pPr>
        <w:pStyle w:val="Paragrafoelenco"/>
        <w:tabs>
          <w:tab w:val="left" w:pos="709"/>
        </w:tabs>
        <w:spacing w:after="0" w:line="276" w:lineRule="auto"/>
        <w:ind w:left="709"/>
        <w:jc w:val="both"/>
        <w:rPr>
          <w:rFonts w:ascii="Verdana" w:hAnsi="Verdana"/>
          <w:i/>
          <w:sz w:val="18"/>
          <w:szCs w:val="18"/>
          <w:highlight w:val="lightGray"/>
        </w:rPr>
      </w:pPr>
      <w:r>
        <w:rPr>
          <w:rFonts w:ascii="Verdana" w:hAnsi="Verdana"/>
          <w:i/>
          <w:sz w:val="18"/>
          <w:szCs w:val="18"/>
          <w:highlight w:val="lightGray"/>
        </w:rPr>
        <w:t>riportare per ogni soggetto:</w:t>
      </w:r>
    </w:p>
    <w:p w:rsidR="003F07C9" w:rsidRDefault="003F07C9" w:rsidP="003F07C9">
      <w:pPr>
        <w:pStyle w:val="Paragrafoelenco"/>
        <w:numPr>
          <w:ilvl w:val="0"/>
          <w:numId w:val="2"/>
        </w:numPr>
        <w:tabs>
          <w:tab w:val="left" w:pos="1134"/>
        </w:tabs>
        <w:spacing w:before="0" w:after="0" w:line="276" w:lineRule="auto"/>
        <w:ind w:left="1134" w:hanging="357"/>
        <w:jc w:val="both"/>
        <w:rPr>
          <w:rFonts w:ascii="Verdana" w:hAnsi="Verdana"/>
          <w:i/>
          <w:sz w:val="18"/>
          <w:szCs w:val="18"/>
          <w:highlight w:val="lightGray"/>
        </w:rPr>
      </w:pPr>
      <w:r>
        <w:rPr>
          <w:rFonts w:ascii="Verdana" w:hAnsi="Verdana"/>
          <w:i/>
          <w:sz w:val="18"/>
          <w:szCs w:val="18"/>
          <w:highlight w:val="lightGray"/>
        </w:rPr>
        <w:t>Dati identificativi (nome, cognome, data e luogo di nascita, codice fiscale, comune di residenza, ecc.);</w:t>
      </w:r>
    </w:p>
    <w:p w:rsidR="003F07C9" w:rsidRDefault="003F07C9" w:rsidP="003F07C9">
      <w:pPr>
        <w:pStyle w:val="Paragrafoelenco"/>
        <w:numPr>
          <w:ilvl w:val="0"/>
          <w:numId w:val="2"/>
        </w:numPr>
        <w:tabs>
          <w:tab w:val="left" w:pos="1134"/>
        </w:tabs>
        <w:spacing w:before="0" w:after="0" w:line="276" w:lineRule="auto"/>
        <w:ind w:left="1134" w:hanging="357"/>
        <w:jc w:val="both"/>
        <w:rPr>
          <w:rFonts w:ascii="Verdana" w:hAnsi="Verdana"/>
          <w:i/>
          <w:sz w:val="18"/>
          <w:szCs w:val="18"/>
          <w:highlight w:val="lightGray"/>
        </w:rPr>
      </w:pPr>
      <w:r>
        <w:rPr>
          <w:rFonts w:ascii="Verdana" w:hAnsi="Verdana"/>
          <w:i/>
          <w:sz w:val="18"/>
          <w:szCs w:val="18"/>
          <w:highlight w:val="lightGray"/>
        </w:rPr>
        <w:t>Carica ricoperta;</w:t>
      </w:r>
    </w:p>
    <w:p w:rsidR="003F07C9" w:rsidRDefault="003F07C9" w:rsidP="003F07C9">
      <w:pPr>
        <w:pStyle w:val="Paragrafoelenco"/>
        <w:numPr>
          <w:ilvl w:val="0"/>
          <w:numId w:val="2"/>
        </w:numPr>
        <w:tabs>
          <w:tab w:val="left" w:pos="1134"/>
        </w:tabs>
        <w:spacing w:before="0" w:after="0" w:line="276" w:lineRule="auto"/>
        <w:ind w:left="1134" w:hanging="357"/>
        <w:jc w:val="both"/>
        <w:rPr>
          <w:rFonts w:ascii="Verdana" w:hAnsi="Verdana"/>
          <w:i/>
          <w:sz w:val="18"/>
          <w:szCs w:val="18"/>
          <w:highlight w:val="lightGray"/>
        </w:rPr>
      </w:pPr>
      <w:r>
        <w:rPr>
          <w:rFonts w:ascii="Verdana" w:hAnsi="Verdana"/>
          <w:i/>
          <w:sz w:val="18"/>
          <w:szCs w:val="18"/>
          <w:highlight w:val="lightGray"/>
        </w:rPr>
        <w:t>Data cessazione.</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Di impegnarsi ad accettare e a sottoscrivere la dichiarazione di adesione al protocollo di legalità secondo il facsimile </w:t>
      </w:r>
      <w:r>
        <w:rPr>
          <w:rFonts w:ascii="Verdana" w:hAnsi="Verdana"/>
          <w:smallCaps/>
          <w:sz w:val="18"/>
          <w:szCs w:val="18"/>
        </w:rPr>
        <w:t>Modello D</w:t>
      </w:r>
      <w:r>
        <w:rPr>
          <w:rFonts w:ascii="Verdana" w:hAnsi="Verdana"/>
          <w:sz w:val="18"/>
          <w:szCs w:val="18"/>
        </w:rPr>
        <w:t xml:space="preserve"> predisposto dalla Stazione Appaltante.</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Di avere preso piena conoscenza del “</w:t>
      </w:r>
      <w:r w:rsidR="00D40287">
        <w:rPr>
          <w:rFonts w:ascii="Verdana" w:hAnsi="Verdana"/>
          <w:sz w:val="18"/>
          <w:szCs w:val="18"/>
        </w:rPr>
        <w:t>Modello di adesione al protocollo di legalità</w:t>
      </w:r>
      <w:bookmarkStart w:id="1" w:name="_GoBack"/>
      <w:bookmarkEnd w:id="1"/>
      <w:r>
        <w:rPr>
          <w:rFonts w:ascii="Verdana" w:hAnsi="Verdana"/>
          <w:sz w:val="18"/>
          <w:szCs w:val="18"/>
        </w:rPr>
        <w:t>”, allegato al Disciplinare, di accettarne le clausole ivi contenute, di impegnarsi a rispettarne le prescrizioni anche nel corso della procedura, e di sottoscriverle in sede di contratto con l’impresa avvalente risulta aggiudicataria della presente procedura di gara.</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Di informare puntualmente tutto il personale di cui si avvale, durante tutte le fasi dell’appalto, circa le suindicate clausole relative al </w:t>
      </w:r>
      <w:r w:rsidR="00D40287">
        <w:rPr>
          <w:rFonts w:ascii="Verdana" w:hAnsi="Verdana"/>
          <w:sz w:val="18"/>
          <w:szCs w:val="18"/>
        </w:rPr>
        <w:t xml:space="preserve">Modello di adesione al protocollo di legalità </w:t>
      </w:r>
      <w:r>
        <w:rPr>
          <w:rFonts w:ascii="Verdana" w:hAnsi="Verdana"/>
          <w:sz w:val="18"/>
          <w:szCs w:val="18"/>
        </w:rPr>
        <w:t>con la Stazione Appaltante, e di vigilare scrupolosamente sulla loro osservanza.</w:t>
      </w:r>
    </w:p>
    <w:p w:rsidR="003F07C9" w:rsidRDefault="003F07C9" w:rsidP="003F07C9">
      <w:pPr>
        <w:pStyle w:val="Paragrafoelenco"/>
        <w:numPr>
          <w:ilvl w:val="0"/>
          <w:numId w:val="1"/>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Che </w:t>
      </w:r>
      <w:r>
        <w:rPr>
          <w:rFonts w:ascii="Verdana" w:hAnsi="Verdana"/>
          <w:b/>
          <w:sz w:val="18"/>
          <w:szCs w:val="18"/>
        </w:rPr>
        <w:t>non</w:t>
      </w:r>
      <w:r>
        <w:rPr>
          <w:rFonts w:ascii="Verdana" w:hAnsi="Verdana"/>
          <w:sz w:val="18"/>
          <w:szCs w:val="18"/>
        </w:rPr>
        <w:t xml:space="preserve"> si trova in una delle seguenti situazioni previste dall’art. 80, comma 5, lettere f-bis) e f-ter) così come introdotte dal </w:t>
      </w:r>
      <w:proofErr w:type="spellStart"/>
      <w:r>
        <w:rPr>
          <w:rFonts w:ascii="Verdana" w:hAnsi="Verdana"/>
          <w:sz w:val="18"/>
          <w:szCs w:val="18"/>
        </w:rPr>
        <w:t>D.Lgs.</w:t>
      </w:r>
      <w:proofErr w:type="spellEnd"/>
      <w:r>
        <w:rPr>
          <w:rFonts w:ascii="Verdana" w:hAnsi="Verdana"/>
          <w:sz w:val="18"/>
          <w:szCs w:val="18"/>
        </w:rPr>
        <w:t xml:space="preserve"> n. 56/2017 (c.d. decreto correttivo):</w:t>
      </w:r>
    </w:p>
    <w:p w:rsidR="003F07C9" w:rsidRDefault="003F07C9" w:rsidP="003F07C9">
      <w:pPr>
        <w:pStyle w:val="Paragrafoelenco"/>
        <w:numPr>
          <w:ilvl w:val="0"/>
          <w:numId w:val="3"/>
        </w:numPr>
        <w:tabs>
          <w:tab w:val="left" w:pos="851"/>
        </w:tabs>
        <w:spacing w:before="0" w:line="276" w:lineRule="auto"/>
        <w:ind w:left="851"/>
        <w:jc w:val="both"/>
        <w:rPr>
          <w:rFonts w:ascii="Verdana" w:hAnsi="Verdana"/>
          <w:sz w:val="18"/>
          <w:szCs w:val="18"/>
        </w:rPr>
      </w:pPr>
      <w:r>
        <w:rPr>
          <w:rFonts w:ascii="Verdana" w:hAnsi="Verdana"/>
          <w:sz w:val="18"/>
          <w:szCs w:val="18"/>
        </w:rPr>
        <w:t>ha presentato nella procedura di gara in corso e negli affidamenti di subappalti documentazione o dichiarazioni non veritiere [articolo 80, comma 5, lett. f-bis)];</w:t>
      </w:r>
    </w:p>
    <w:p w:rsidR="003F07C9" w:rsidRDefault="003F07C9" w:rsidP="003F07C9">
      <w:pPr>
        <w:pStyle w:val="Paragrafoelenco"/>
        <w:numPr>
          <w:ilvl w:val="0"/>
          <w:numId w:val="3"/>
        </w:numPr>
        <w:tabs>
          <w:tab w:val="left" w:pos="851"/>
        </w:tabs>
        <w:spacing w:before="0" w:line="276" w:lineRule="auto"/>
        <w:ind w:left="851"/>
        <w:jc w:val="both"/>
        <w:rPr>
          <w:rFonts w:ascii="Verdana" w:hAnsi="Verdana"/>
          <w:sz w:val="18"/>
          <w:szCs w:val="18"/>
        </w:rPr>
      </w:pPr>
      <w:r>
        <w:rPr>
          <w:rFonts w:ascii="Verdana" w:hAnsi="Verdana"/>
          <w:sz w:val="18"/>
          <w:szCs w:val="18"/>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rsidR="003F07C9" w:rsidRDefault="003F07C9" w:rsidP="003F07C9">
      <w:pPr>
        <w:pStyle w:val="Paragrafoelenco"/>
        <w:tabs>
          <w:tab w:val="left" w:pos="426"/>
        </w:tabs>
        <w:spacing w:before="20" w:after="20" w:line="276" w:lineRule="auto"/>
        <w:ind w:left="425"/>
        <w:jc w:val="both"/>
        <w:rPr>
          <w:rFonts w:ascii="Verdana" w:hAnsi="Verdana"/>
          <w:i/>
          <w:sz w:val="18"/>
          <w:szCs w:val="18"/>
        </w:rPr>
      </w:pPr>
      <w:r>
        <w:rPr>
          <w:rFonts w:ascii="Verdana" w:hAnsi="Verdana"/>
          <w:i/>
          <w:sz w:val="18"/>
          <w:szCs w:val="18"/>
        </w:rPr>
        <w:t>oppure (in alternativa)</w:t>
      </w:r>
    </w:p>
    <w:p w:rsidR="003F07C9" w:rsidRDefault="003F07C9" w:rsidP="003F07C9">
      <w:pPr>
        <w:pStyle w:val="Paragrafoelenco"/>
        <w:numPr>
          <w:ilvl w:val="0"/>
          <w:numId w:val="4"/>
        </w:numPr>
        <w:tabs>
          <w:tab w:val="left" w:pos="426"/>
        </w:tabs>
        <w:spacing w:before="0" w:line="276" w:lineRule="auto"/>
        <w:ind w:left="425" w:hanging="425"/>
        <w:jc w:val="both"/>
        <w:rPr>
          <w:rFonts w:ascii="Verdana" w:hAnsi="Verdana"/>
          <w:sz w:val="18"/>
          <w:szCs w:val="18"/>
        </w:rPr>
      </w:pPr>
      <w:r>
        <w:rPr>
          <w:rFonts w:ascii="Verdana" w:hAnsi="Verdana"/>
          <w:sz w:val="18"/>
          <w:szCs w:val="18"/>
        </w:rPr>
        <w:t xml:space="preserve">Che si trova in una delle seguenti situazioni previste dall’art. 80, comma 5, lettere f-bis) e f-ter) così come introdotte dal </w:t>
      </w:r>
      <w:proofErr w:type="spellStart"/>
      <w:r>
        <w:rPr>
          <w:rFonts w:ascii="Verdana" w:hAnsi="Verdana"/>
          <w:sz w:val="18"/>
          <w:szCs w:val="18"/>
        </w:rPr>
        <w:t>D.Lgs.</w:t>
      </w:r>
      <w:proofErr w:type="spellEnd"/>
      <w:r>
        <w:rPr>
          <w:rFonts w:ascii="Verdana" w:hAnsi="Verdana"/>
          <w:sz w:val="18"/>
          <w:szCs w:val="18"/>
        </w:rPr>
        <w:t xml:space="preserve"> n. 56/2017 (c.d. decreto correttivo):</w:t>
      </w:r>
    </w:p>
    <w:p w:rsidR="003F07C9" w:rsidRDefault="003F07C9" w:rsidP="003F07C9">
      <w:pPr>
        <w:pStyle w:val="Paragrafoelenco"/>
        <w:numPr>
          <w:ilvl w:val="0"/>
          <w:numId w:val="3"/>
        </w:numPr>
        <w:tabs>
          <w:tab w:val="left" w:pos="851"/>
        </w:tabs>
        <w:spacing w:before="0" w:line="276" w:lineRule="auto"/>
        <w:ind w:left="851"/>
        <w:jc w:val="both"/>
        <w:rPr>
          <w:rFonts w:ascii="Verdana" w:hAnsi="Verdana"/>
          <w:sz w:val="18"/>
          <w:szCs w:val="18"/>
        </w:rPr>
      </w:pPr>
      <w:r>
        <w:rPr>
          <w:rFonts w:ascii="Verdana" w:hAnsi="Verdana"/>
          <w:sz w:val="18"/>
          <w:szCs w:val="18"/>
        </w:rPr>
        <w:t>ha presentato nella procedura di gara in corso e negli affidamenti di subappalti documentazione o dichiarazioni non veritiere [articolo 80, comma 5, lett. f-bis)];</w:t>
      </w:r>
    </w:p>
    <w:p w:rsidR="003F07C9" w:rsidRDefault="003F07C9" w:rsidP="003F07C9">
      <w:pPr>
        <w:pStyle w:val="Paragrafoelenco"/>
        <w:numPr>
          <w:ilvl w:val="0"/>
          <w:numId w:val="3"/>
        </w:numPr>
        <w:tabs>
          <w:tab w:val="left" w:pos="851"/>
        </w:tabs>
        <w:spacing w:before="0" w:line="276" w:lineRule="auto"/>
        <w:ind w:left="851"/>
        <w:jc w:val="both"/>
        <w:rPr>
          <w:rFonts w:ascii="Verdana" w:hAnsi="Verdana"/>
          <w:sz w:val="18"/>
          <w:szCs w:val="18"/>
        </w:rPr>
      </w:pPr>
      <w:r>
        <w:rPr>
          <w:rFonts w:ascii="Verdana" w:hAnsi="Verdana"/>
          <w:sz w:val="18"/>
          <w:szCs w:val="18"/>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rsidR="003F07C9" w:rsidRDefault="003F07C9" w:rsidP="003F07C9">
      <w:pPr>
        <w:pStyle w:val="Paragrafoelenco"/>
        <w:tabs>
          <w:tab w:val="left" w:pos="426"/>
        </w:tabs>
        <w:spacing w:after="20" w:line="276" w:lineRule="auto"/>
        <w:ind w:left="425"/>
        <w:jc w:val="both"/>
        <w:rPr>
          <w:rFonts w:ascii="Verdana" w:hAnsi="Verdana"/>
          <w:sz w:val="18"/>
          <w:szCs w:val="18"/>
        </w:rPr>
      </w:pPr>
      <w:r>
        <w:rPr>
          <w:rFonts w:ascii="Verdana" w:hAnsi="Verdana"/>
          <w:sz w:val="18"/>
          <w:szCs w:val="18"/>
        </w:rPr>
        <w:t>e ha adottato le seguenti misure di autodisciplina (c.d. “</w:t>
      </w:r>
      <w:proofErr w:type="spellStart"/>
      <w:r>
        <w:rPr>
          <w:rFonts w:ascii="Verdana" w:hAnsi="Verdana"/>
          <w:sz w:val="18"/>
          <w:szCs w:val="18"/>
        </w:rPr>
        <w:t>Self-cleaning</w:t>
      </w:r>
      <w:proofErr w:type="spellEnd"/>
      <w:r>
        <w:rPr>
          <w:rFonts w:ascii="Verdana" w:hAnsi="Verdana"/>
          <w:sz w:val="18"/>
          <w:szCs w:val="18"/>
        </w:rPr>
        <w:t>”)</w:t>
      </w:r>
      <w:r>
        <w:rPr>
          <w:rStyle w:val="Rimandonotadichiusura"/>
          <w:rFonts w:ascii="Verdana" w:hAnsi="Verdana"/>
          <w:sz w:val="18"/>
          <w:szCs w:val="18"/>
        </w:rPr>
        <w:endnoteReference w:id="4"/>
      </w:r>
      <w:r>
        <w:rPr>
          <w:rFonts w:ascii="Verdana" w:hAnsi="Verdana"/>
          <w:sz w:val="18"/>
          <w:szCs w:val="18"/>
        </w:rPr>
        <w:t>:</w:t>
      </w:r>
    </w:p>
    <w:p w:rsidR="003F07C9" w:rsidRDefault="003F07C9" w:rsidP="003F07C9">
      <w:pPr>
        <w:pStyle w:val="Paragrafoelenco"/>
        <w:tabs>
          <w:tab w:val="left" w:pos="426"/>
        </w:tabs>
        <w:spacing w:after="20" w:line="276" w:lineRule="auto"/>
        <w:ind w:left="425"/>
        <w:jc w:val="both"/>
        <w:rPr>
          <w:rFonts w:ascii="Verdana" w:hAnsi="Verdana"/>
          <w:sz w:val="18"/>
          <w:szCs w:val="18"/>
        </w:rPr>
      </w:pPr>
      <w:r>
        <w:rPr>
          <w:rFonts w:ascii="Verdana" w:hAnsi="Verdana"/>
          <w:sz w:val="18"/>
          <w:szCs w:val="18"/>
        </w:rPr>
        <w:t>___________________________________________________________________________</w:t>
      </w:r>
    </w:p>
    <w:p w:rsidR="003F07C9" w:rsidRDefault="003F07C9" w:rsidP="003F07C9">
      <w:pPr>
        <w:pStyle w:val="Paragrafoelenco"/>
        <w:numPr>
          <w:ilvl w:val="0"/>
          <w:numId w:val="5"/>
        </w:numPr>
        <w:tabs>
          <w:tab w:val="left" w:pos="426"/>
        </w:tabs>
        <w:spacing w:before="120" w:after="0" w:line="276" w:lineRule="auto"/>
        <w:ind w:left="425" w:hanging="425"/>
        <w:jc w:val="both"/>
        <w:rPr>
          <w:rFonts w:ascii="Verdana" w:hAnsi="Verdana"/>
          <w:sz w:val="18"/>
          <w:szCs w:val="18"/>
        </w:rPr>
      </w:pPr>
      <w:r>
        <w:rPr>
          <w:rFonts w:ascii="Verdana" w:hAnsi="Verdana"/>
          <w:sz w:val="18"/>
          <w:szCs w:val="18"/>
        </w:rPr>
        <w:t xml:space="preserve">Di essere iscritto nell’elenco dei fornitori, prestatori di servizi non soggetti a tentativo di infiltrazione mafiosa (c.d. </w:t>
      </w:r>
      <w:r>
        <w:rPr>
          <w:rFonts w:ascii="Verdana" w:hAnsi="Verdana"/>
          <w:i/>
          <w:sz w:val="18"/>
          <w:szCs w:val="18"/>
        </w:rPr>
        <w:t>white list</w:t>
      </w:r>
      <w:r>
        <w:rPr>
          <w:rFonts w:ascii="Verdana" w:hAnsi="Verdana"/>
          <w:sz w:val="18"/>
          <w:szCs w:val="18"/>
        </w:rPr>
        <w:t>) istituito presso la Prefettura della provincia di ________________________.</w:t>
      </w:r>
    </w:p>
    <w:p w:rsidR="003F07C9" w:rsidRDefault="003F07C9" w:rsidP="003F07C9">
      <w:pPr>
        <w:pStyle w:val="Paragrafoelenco"/>
        <w:tabs>
          <w:tab w:val="left" w:pos="426"/>
        </w:tabs>
        <w:spacing w:before="20" w:after="20" w:line="276" w:lineRule="auto"/>
        <w:ind w:left="425"/>
        <w:jc w:val="both"/>
        <w:rPr>
          <w:rFonts w:ascii="Verdana" w:hAnsi="Verdana"/>
          <w:sz w:val="18"/>
          <w:szCs w:val="18"/>
        </w:rPr>
      </w:pPr>
      <w:r>
        <w:rPr>
          <w:rFonts w:ascii="Verdana" w:hAnsi="Verdana"/>
          <w:i/>
          <w:sz w:val="18"/>
          <w:szCs w:val="18"/>
        </w:rPr>
        <w:t>oppure (in alternativa)</w:t>
      </w:r>
    </w:p>
    <w:p w:rsidR="003F07C9" w:rsidRDefault="003F07C9" w:rsidP="000819C8">
      <w:pPr>
        <w:pStyle w:val="Paragrafoelenco"/>
        <w:numPr>
          <w:ilvl w:val="0"/>
          <w:numId w:val="9"/>
        </w:numPr>
        <w:tabs>
          <w:tab w:val="left" w:pos="426"/>
        </w:tabs>
        <w:spacing w:before="120" w:after="0" w:line="276" w:lineRule="auto"/>
        <w:ind w:left="426" w:hanging="426"/>
        <w:jc w:val="both"/>
        <w:rPr>
          <w:rFonts w:ascii="Verdana" w:hAnsi="Verdana"/>
          <w:sz w:val="18"/>
          <w:szCs w:val="18"/>
        </w:rPr>
      </w:pPr>
      <w:r>
        <w:rPr>
          <w:rFonts w:ascii="Verdana" w:hAnsi="Verdana"/>
          <w:sz w:val="18"/>
          <w:szCs w:val="18"/>
        </w:rPr>
        <w:t xml:space="preserve">Di aver presentato domanda di iscrizione nell’elenco dei fornitori, prestatori di servizi non soggetti a tentativo di infiltrazione mafiosa (c.d. </w:t>
      </w:r>
      <w:r>
        <w:rPr>
          <w:rFonts w:ascii="Verdana" w:hAnsi="Verdana"/>
          <w:i/>
          <w:sz w:val="18"/>
          <w:szCs w:val="18"/>
        </w:rPr>
        <w:t>white list</w:t>
      </w:r>
      <w:r>
        <w:rPr>
          <w:rFonts w:ascii="Verdana" w:hAnsi="Verdana"/>
          <w:sz w:val="18"/>
          <w:szCs w:val="18"/>
        </w:rPr>
        <w:t>) istituito presso la Prefettura della provincia di ________________________.</w:t>
      </w:r>
    </w:p>
    <w:p w:rsidR="000819C8" w:rsidRPr="000819C8" w:rsidRDefault="000819C8" w:rsidP="000819C8">
      <w:pPr>
        <w:pStyle w:val="Paragrafoelenco"/>
        <w:numPr>
          <w:ilvl w:val="0"/>
          <w:numId w:val="10"/>
        </w:numPr>
        <w:tabs>
          <w:tab w:val="left" w:pos="426"/>
        </w:tabs>
        <w:spacing w:before="120" w:after="0" w:line="276" w:lineRule="auto"/>
        <w:ind w:left="426" w:hanging="426"/>
        <w:jc w:val="both"/>
        <w:rPr>
          <w:rFonts w:ascii="Verdana" w:hAnsi="Verdana"/>
          <w:sz w:val="18"/>
          <w:szCs w:val="18"/>
        </w:rPr>
      </w:pPr>
      <w:r w:rsidRPr="000819C8">
        <w:rPr>
          <w:rFonts w:ascii="Verdana" w:hAnsi="Verdana"/>
          <w:sz w:val="18"/>
          <w:szCs w:val="18"/>
        </w:rPr>
        <w:lastRenderedPageBreak/>
        <w:t>Di non essere iscritto nell’elenco dei fornitori, prestatori di servizi non soggetti a tentativo di infiltrazione mafiosa (c.d. white list).</w:t>
      </w:r>
    </w:p>
    <w:p w:rsidR="000819C8" w:rsidRPr="000819C8" w:rsidRDefault="000819C8" w:rsidP="000819C8">
      <w:pPr>
        <w:tabs>
          <w:tab w:val="left" w:pos="709"/>
        </w:tabs>
        <w:jc w:val="both"/>
        <w:rPr>
          <w:rFonts w:cstheme="minorHAnsi"/>
        </w:rPr>
      </w:pPr>
      <w:r w:rsidRPr="000819C8">
        <w:rPr>
          <w:rFonts w:cstheme="minorHAnsi"/>
          <w:i/>
          <w:highlight w:val="lightGray"/>
        </w:rPr>
        <w:t>(Per gli operatori economici aventi sede, residenza o domicilio nei paesi inseriti nelle c.d. “</w:t>
      </w:r>
      <w:proofErr w:type="spellStart"/>
      <w:r w:rsidRPr="000819C8">
        <w:rPr>
          <w:rFonts w:cstheme="minorHAnsi"/>
          <w:i/>
          <w:highlight w:val="lightGray"/>
        </w:rPr>
        <w:t>black</w:t>
      </w:r>
      <w:proofErr w:type="spellEnd"/>
      <w:r w:rsidRPr="000819C8">
        <w:rPr>
          <w:rFonts w:cstheme="minorHAnsi"/>
          <w:i/>
          <w:highlight w:val="lightGray"/>
        </w:rPr>
        <w:t xml:space="preserve"> </w:t>
      </w:r>
      <w:proofErr w:type="spellStart"/>
      <w:r w:rsidRPr="000819C8">
        <w:rPr>
          <w:rFonts w:cstheme="minorHAnsi"/>
          <w:i/>
          <w:highlight w:val="lightGray"/>
        </w:rPr>
        <w:t>list</w:t>
      </w:r>
      <w:proofErr w:type="spellEnd"/>
      <w:r w:rsidRPr="000819C8">
        <w:rPr>
          <w:rFonts w:cstheme="minorHAnsi"/>
          <w:i/>
          <w:highlight w:val="lightGray"/>
        </w:rPr>
        <w:t>”)</w:t>
      </w:r>
    </w:p>
    <w:p w:rsidR="000819C8" w:rsidRDefault="000819C8" w:rsidP="003F07C9">
      <w:pPr>
        <w:pStyle w:val="Paragrafoelenco"/>
        <w:spacing w:before="120" w:line="276" w:lineRule="auto"/>
        <w:ind w:left="0"/>
        <w:jc w:val="both"/>
        <w:rPr>
          <w:rFonts w:ascii="Verdana" w:hAnsi="Verdana"/>
          <w:i/>
          <w:sz w:val="18"/>
          <w:szCs w:val="18"/>
          <w:highlight w:val="lightGray"/>
        </w:rPr>
      </w:pPr>
    </w:p>
    <w:p w:rsidR="003F07C9" w:rsidRDefault="003F07C9" w:rsidP="003F07C9">
      <w:pPr>
        <w:pStyle w:val="Paragrafoelenco"/>
        <w:spacing w:before="120" w:line="276" w:lineRule="auto"/>
        <w:ind w:left="0"/>
        <w:jc w:val="both"/>
        <w:rPr>
          <w:rFonts w:ascii="Verdana" w:hAnsi="Verdana"/>
          <w:sz w:val="18"/>
          <w:szCs w:val="18"/>
        </w:rPr>
      </w:pPr>
      <w:r>
        <w:rPr>
          <w:rFonts w:ascii="Verdana" w:hAnsi="Verdana"/>
          <w:i/>
          <w:sz w:val="18"/>
          <w:szCs w:val="18"/>
          <w:highlight w:val="lightGray"/>
        </w:rPr>
        <w:t>(Per gli operatori economici aventi sede, residenza o domicilio nei paesi inseriti nelle c.d. “</w:t>
      </w:r>
      <w:proofErr w:type="spellStart"/>
      <w:r>
        <w:rPr>
          <w:rFonts w:ascii="Verdana" w:hAnsi="Verdana"/>
          <w:i/>
          <w:sz w:val="18"/>
          <w:szCs w:val="18"/>
          <w:highlight w:val="lightGray"/>
        </w:rPr>
        <w:t>black</w:t>
      </w:r>
      <w:proofErr w:type="spellEnd"/>
      <w:r>
        <w:rPr>
          <w:rFonts w:ascii="Verdana" w:hAnsi="Verdana"/>
          <w:i/>
          <w:sz w:val="18"/>
          <w:szCs w:val="18"/>
          <w:highlight w:val="lightGray"/>
        </w:rPr>
        <w:t xml:space="preserve"> </w:t>
      </w:r>
      <w:proofErr w:type="spellStart"/>
      <w:r>
        <w:rPr>
          <w:rFonts w:ascii="Verdana" w:hAnsi="Verdana"/>
          <w:i/>
          <w:sz w:val="18"/>
          <w:szCs w:val="18"/>
          <w:highlight w:val="lightGray"/>
        </w:rPr>
        <w:t>list</w:t>
      </w:r>
      <w:proofErr w:type="spellEnd"/>
      <w:r>
        <w:rPr>
          <w:rFonts w:ascii="Verdana" w:hAnsi="Verdana"/>
          <w:i/>
          <w:sz w:val="18"/>
          <w:szCs w:val="18"/>
          <w:highlight w:val="lightGray"/>
        </w:rPr>
        <w:t>”)</w:t>
      </w:r>
    </w:p>
    <w:p w:rsidR="003F07C9" w:rsidRDefault="003F07C9" w:rsidP="003F07C9">
      <w:pPr>
        <w:pStyle w:val="Paragrafoelenco"/>
        <w:numPr>
          <w:ilvl w:val="0"/>
          <w:numId w:val="5"/>
        </w:numPr>
        <w:tabs>
          <w:tab w:val="left" w:pos="426"/>
        </w:tabs>
        <w:spacing w:before="0" w:after="0" w:line="276" w:lineRule="auto"/>
        <w:ind w:left="425" w:hanging="425"/>
        <w:jc w:val="both"/>
        <w:rPr>
          <w:rFonts w:ascii="Verdana" w:hAnsi="Verdana"/>
          <w:sz w:val="18"/>
          <w:szCs w:val="18"/>
        </w:rPr>
      </w:pPr>
      <w:r>
        <w:rPr>
          <w:rFonts w:ascii="Verdana" w:hAnsi="Verdana"/>
          <w:sz w:val="18"/>
          <w:szCs w:val="18"/>
        </w:rPr>
        <w:t xml:space="preserve">Di essere in possesso dell’autorizzazione in corso di validità rilasciata ai sensi del </w:t>
      </w:r>
      <w:proofErr w:type="spellStart"/>
      <w:r>
        <w:rPr>
          <w:rFonts w:ascii="Verdana" w:hAnsi="Verdana"/>
          <w:sz w:val="18"/>
          <w:szCs w:val="18"/>
        </w:rPr>
        <w:t>d.m.</w:t>
      </w:r>
      <w:proofErr w:type="spellEnd"/>
      <w:r>
        <w:rPr>
          <w:rFonts w:ascii="Verdana" w:hAnsi="Verdana"/>
          <w:sz w:val="18"/>
          <w:szCs w:val="18"/>
        </w:rPr>
        <w:t xml:space="preserve"> 14 dicembre 2010 del Ministero dell’economia e delle finanze ai sensi (art. 37 del d.l. 78/2010, </w:t>
      </w:r>
      <w:proofErr w:type="spellStart"/>
      <w:r>
        <w:rPr>
          <w:rFonts w:ascii="Verdana" w:hAnsi="Verdana"/>
          <w:sz w:val="18"/>
          <w:szCs w:val="18"/>
        </w:rPr>
        <w:t>conv</w:t>
      </w:r>
      <w:proofErr w:type="spellEnd"/>
      <w:r>
        <w:rPr>
          <w:rFonts w:ascii="Verdana" w:hAnsi="Verdana"/>
          <w:sz w:val="18"/>
          <w:szCs w:val="18"/>
        </w:rPr>
        <w:t>. in l. 122/2010).</w:t>
      </w:r>
    </w:p>
    <w:p w:rsidR="003F07C9" w:rsidRDefault="003F07C9" w:rsidP="003F07C9">
      <w:pPr>
        <w:pStyle w:val="Paragrafoelenco"/>
        <w:tabs>
          <w:tab w:val="left" w:pos="426"/>
        </w:tabs>
        <w:spacing w:before="20" w:after="20" w:line="276" w:lineRule="auto"/>
        <w:ind w:left="425"/>
        <w:jc w:val="both"/>
        <w:rPr>
          <w:rFonts w:ascii="Verdana" w:hAnsi="Verdana"/>
          <w:sz w:val="18"/>
          <w:szCs w:val="18"/>
        </w:rPr>
      </w:pPr>
      <w:r>
        <w:rPr>
          <w:rFonts w:ascii="Verdana" w:hAnsi="Verdana"/>
          <w:i/>
          <w:sz w:val="18"/>
          <w:szCs w:val="18"/>
        </w:rPr>
        <w:t>oppure (in alternativa)</w:t>
      </w:r>
    </w:p>
    <w:p w:rsidR="003F07C9" w:rsidRDefault="003F07C9" w:rsidP="003F07C9">
      <w:pPr>
        <w:pStyle w:val="Paragrafoelenco"/>
        <w:numPr>
          <w:ilvl w:val="0"/>
          <w:numId w:val="6"/>
        </w:numPr>
        <w:tabs>
          <w:tab w:val="left" w:pos="426"/>
        </w:tabs>
        <w:spacing w:before="0" w:line="276" w:lineRule="auto"/>
        <w:ind w:left="425" w:hanging="425"/>
        <w:jc w:val="both"/>
        <w:rPr>
          <w:rFonts w:ascii="Verdana" w:hAnsi="Verdana"/>
          <w:sz w:val="18"/>
          <w:szCs w:val="18"/>
        </w:rPr>
      </w:pPr>
      <w:r>
        <w:rPr>
          <w:rFonts w:ascii="Verdana" w:hAnsi="Verdana"/>
          <w:sz w:val="18"/>
          <w:szCs w:val="18"/>
        </w:rPr>
        <w:t xml:space="preserve">Di aver presentato domanda di autorizzazione ai sensi dell’art. 1 comma 3 del </w:t>
      </w:r>
      <w:proofErr w:type="spellStart"/>
      <w:r>
        <w:rPr>
          <w:rFonts w:ascii="Verdana" w:hAnsi="Verdana"/>
          <w:sz w:val="18"/>
          <w:szCs w:val="18"/>
        </w:rPr>
        <w:t>d.m.</w:t>
      </w:r>
      <w:proofErr w:type="spellEnd"/>
      <w:r>
        <w:rPr>
          <w:rFonts w:ascii="Verdana" w:hAnsi="Verdana"/>
          <w:sz w:val="18"/>
          <w:szCs w:val="18"/>
        </w:rPr>
        <w:t xml:space="preserve"> 14.12.2010 e allega copia conforme dell’istanza di autorizzazione inviata al Ministero.</w:t>
      </w:r>
    </w:p>
    <w:p w:rsidR="003F07C9" w:rsidRDefault="003F07C9" w:rsidP="003F07C9">
      <w:pPr>
        <w:pStyle w:val="Paragrafoelenco"/>
        <w:spacing w:before="120" w:line="276" w:lineRule="auto"/>
        <w:ind w:left="0"/>
        <w:jc w:val="both"/>
        <w:rPr>
          <w:rFonts w:ascii="Verdana" w:hAnsi="Verdana"/>
          <w:sz w:val="18"/>
          <w:szCs w:val="18"/>
        </w:rPr>
      </w:pPr>
      <w:r>
        <w:rPr>
          <w:rFonts w:ascii="Verdana" w:hAnsi="Verdana"/>
          <w:i/>
          <w:sz w:val="18"/>
          <w:szCs w:val="18"/>
          <w:highlight w:val="lightGray"/>
        </w:rPr>
        <w:t>(Per gli operatori economici non residenti e privi di stabile organizzazione in Italia)</w:t>
      </w:r>
    </w:p>
    <w:p w:rsidR="003F07C9" w:rsidRDefault="003F07C9" w:rsidP="003F07C9">
      <w:pPr>
        <w:pStyle w:val="Paragrafoelenco"/>
        <w:numPr>
          <w:ilvl w:val="0"/>
          <w:numId w:val="5"/>
        </w:numPr>
        <w:tabs>
          <w:tab w:val="left" w:pos="426"/>
        </w:tabs>
        <w:spacing w:before="0" w:line="276" w:lineRule="auto"/>
        <w:ind w:left="425" w:hanging="425"/>
        <w:jc w:val="both"/>
        <w:rPr>
          <w:rFonts w:ascii="Verdana" w:hAnsi="Verdana"/>
          <w:sz w:val="18"/>
          <w:szCs w:val="18"/>
        </w:rPr>
      </w:pPr>
      <w:r>
        <w:rPr>
          <w:rFonts w:ascii="Verdana" w:hAnsi="Verdana"/>
          <w:sz w:val="18"/>
          <w:szCs w:val="18"/>
        </w:rPr>
        <w:t>Si impegna ad uniformarsi, in caso di aggiudicazione, alla disciplina di cui agli articoli 17, comma 2, e 53, comma 3 del d.p.r. 633/1972 e a comunicare alla Stazione Appaltante la nomina del proprio rappresentante fiscale, nelle forme di legge.</w:t>
      </w:r>
    </w:p>
    <w:p w:rsidR="003F07C9" w:rsidRDefault="003F07C9" w:rsidP="003F07C9">
      <w:pPr>
        <w:pStyle w:val="Paragrafoelenco"/>
        <w:spacing w:before="120" w:line="276" w:lineRule="auto"/>
        <w:ind w:left="0"/>
        <w:jc w:val="both"/>
        <w:rPr>
          <w:rFonts w:ascii="Verdana" w:hAnsi="Verdana"/>
          <w:sz w:val="18"/>
          <w:szCs w:val="18"/>
        </w:rPr>
      </w:pPr>
      <w:r>
        <w:rPr>
          <w:rFonts w:ascii="Verdana" w:hAnsi="Verdana"/>
          <w:i/>
          <w:sz w:val="18"/>
          <w:szCs w:val="18"/>
          <w:highlight w:val="lightGray"/>
        </w:rPr>
        <w:t>(Per gli operatori economici ammessi al concordato preventivo con continuità aziendale di cui all’art. 186 bis del R.D. 16 marzo 1942, n. 267)</w:t>
      </w:r>
    </w:p>
    <w:p w:rsidR="003F07C9" w:rsidRDefault="003F07C9" w:rsidP="003F07C9">
      <w:pPr>
        <w:pStyle w:val="Paragrafoelenco"/>
        <w:numPr>
          <w:ilvl w:val="0"/>
          <w:numId w:val="5"/>
        </w:numPr>
        <w:tabs>
          <w:tab w:val="left" w:pos="426"/>
        </w:tabs>
        <w:spacing w:before="0" w:line="276" w:lineRule="auto"/>
        <w:ind w:left="425" w:hanging="425"/>
        <w:jc w:val="both"/>
        <w:rPr>
          <w:rFonts w:ascii="Verdana" w:hAnsi="Verdana"/>
          <w:sz w:val="18"/>
          <w:szCs w:val="18"/>
        </w:rPr>
      </w:pPr>
      <w:r>
        <w:rPr>
          <w:rFonts w:ascii="Verdana" w:hAnsi="Verdana"/>
          <w:sz w:val="18"/>
          <w:szCs w:val="18"/>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rsidR="003F07C9" w:rsidRDefault="003F07C9" w:rsidP="003F07C9">
      <w:pPr>
        <w:pStyle w:val="Paragrafoelenco"/>
        <w:spacing w:before="120" w:after="120" w:line="312" w:lineRule="auto"/>
        <w:ind w:left="0"/>
        <w:jc w:val="center"/>
        <w:rPr>
          <w:rFonts w:ascii="Verdana" w:hAnsi="Verdana"/>
          <w:sz w:val="18"/>
          <w:szCs w:val="18"/>
        </w:rPr>
      </w:pPr>
      <w:r>
        <w:rPr>
          <w:rFonts w:ascii="Verdana" w:hAnsi="Verdana"/>
          <w:sz w:val="18"/>
          <w:szCs w:val="18"/>
        </w:rPr>
        <w:t xml:space="preserve">Altresì </w:t>
      </w:r>
      <w:r>
        <w:rPr>
          <w:rFonts w:ascii="Verdana" w:hAnsi="Verdana"/>
          <w:b/>
          <w:sz w:val="18"/>
          <w:szCs w:val="18"/>
        </w:rPr>
        <w:t>DICHIARA</w:t>
      </w:r>
    </w:p>
    <w:p w:rsidR="003F07C9" w:rsidRDefault="003F07C9" w:rsidP="003F07C9">
      <w:pPr>
        <w:pStyle w:val="Paragrafoelenco"/>
        <w:numPr>
          <w:ilvl w:val="0"/>
          <w:numId w:val="5"/>
        </w:numPr>
        <w:tabs>
          <w:tab w:val="left" w:pos="426"/>
        </w:tabs>
        <w:spacing w:before="0" w:line="276" w:lineRule="auto"/>
        <w:ind w:left="425" w:hanging="425"/>
        <w:jc w:val="both"/>
        <w:rPr>
          <w:rFonts w:ascii="Verdana" w:hAnsi="Verdana"/>
          <w:sz w:val="18"/>
          <w:szCs w:val="18"/>
        </w:rPr>
      </w:pPr>
      <w:r>
        <w:rPr>
          <w:rFonts w:ascii="Verdana" w:hAnsi="Verdana"/>
          <w:sz w:val="18"/>
          <w:szCs w:val="18"/>
        </w:rPr>
        <w:t>Di possedere, ai sensi e per gli effetti dell’art. 89 del Codice, i seguenti requisiti di capacità economico-finanziaria e/o tecnico-professionale prescritti dal bando e dal disciplinare di gara di cui l’impresa concorrente si avvale per partecipare alla procedura di gara:</w:t>
      </w:r>
    </w:p>
    <w:tbl>
      <w:tblPr>
        <w:tblW w:w="0" w:type="auto"/>
        <w:tblInd w:w="426" w:type="dxa"/>
        <w:tblBorders>
          <w:bottom w:val="single" w:sz="4" w:space="0" w:color="auto"/>
          <w:insideH w:val="single" w:sz="4" w:space="0" w:color="auto"/>
          <w:insideV w:val="single" w:sz="4" w:space="0" w:color="auto"/>
        </w:tblBorders>
        <w:tblLook w:val="04A0"/>
      </w:tblPr>
      <w:tblGrid>
        <w:gridCol w:w="9422"/>
      </w:tblGrid>
      <w:tr w:rsidR="003F07C9" w:rsidTr="003F07C9">
        <w:tc>
          <w:tcPr>
            <w:tcW w:w="9428" w:type="dxa"/>
            <w:tcBorders>
              <w:top w:val="nil"/>
              <w:left w:val="nil"/>
              <w:bottom w:val="single" w:sz="4" w:space="0" w:color="auto"/>
              <w:right w:val="nil"/>
            </w:tcBorders>
            <w:hideMark/>
          </w:tcPr>
          <w:p w:rsidR="003F07C9" w:rsidRDefault="003F07C9">
            <w:pPr>
              <w:spacing w:before="120" w:line="276" w:lineRule="auto"/>
              <w:jc w:val="both"/>
              <w:rPr>
                <w:rFonts w:ascii="Verdana" w:hAnsi="Verdana"/>
                <w:sz w:val="18"/>
                <w:szCs w:val="18"/>
              </w:rPr>
            </w:pPr>
            <w:r>
              <w:rPr>
                <w:rFonts w:ascii="Verdana" w:hAnsi="Verdana"/>
                <w:sz w:val="18"/>
                <w:szCs w:val="18"/>
              </w:rPr>
              <w:t xml:space="preserve">A. </w:t>
            </w:r>
          </w:p>
        </w:tc>
      </w:tr>
      <w:tr w:rsidR="003F07C9" w:rsidTr="003F07C9">
        <w:tc>
          <w:tcPr>
            <w:tcW w:w="9428" w:type="dxa"/>
            <w:tcBorders>
              <w:top w:val="single" w:sz="4" w:space="0" w:color="auto"/>
              <w:left w:val="nil"/>
              <w:bottom w:val="single" w:sz="4" w:space="0" w:color="auto"/>
              <w:right w:val="nil"/>
            </w:tcBorders>
            <w:hideMark/>
          </w:tcPr>
          <w:p w:rsidR="003F07C9" w:rsidRDefault="003F07C9">
            <w:pPr>
              <w:spacing w:before="120" w:line="276" w:lineRule="auto"/>
              <w:jc w:val="both"/>
              <w:rPr>
                <w:rFonts w:ascii="Verdana" w:hAnsi="Verdana"/>
                <w:sz w:val="18"/>
                <w:szCs w:val="18"/>
              </w:rPr>
            </w:pPr>
            <w:r>
              <w:rPr>
                <w:rFonts w:ascii="Verdana" w:hAnsi="Verdana"/>
                <w:sz w:val="18"/>
                <w:szCs w:val="18"/>
              </w:rPr>
              <w:t xml:space="preserve">B. </w:t>
            </w:r>
          </w:p>
        </w:tc>
      </w:tr>
      <w:tr w:rsidR="003F07C9" w:rsidTr="003F07C9">
        <w:tc>
          <w:tcPr>
            <w:tcW w:w="9428" w:type="dxa"/>
            <w:tcBorders>
              <w:top w:val="single" w:sz="4" w:space="0" w:color="auto"/>
              <w:left w:val="nil"/>
              <w:bottom w:val="single" w:sz="4" w:space="0" w:color="auto"/>
              <w:right w:val="nil"/>
            </w:tcBorders>
            <w:hideMark/>
          </w:tcPr>
          <w:p w:rsidR="003F07C9" w:rsidRDefault="003F07C9">
            <w:pPr>
              <w:spacing w:before="120" w:line="276" w:lineRule="auto"/>
              <w:jc w:val="both"/>
              <w:rPr>
                <w:rFonts w:ascii="Verdana" w:hAnsi="Verdana"/>
                <w:sz w:val="18"/>
                <w:szCs w:val="18"/>
              </w:rPr>
            </w:pPr>
            <w:r>
              <w:rPr>
                <w:rFonts w:ascii="Verdana" w:hAnsi="Verdana"/>
                <w:sz w:val="18"/>
                <w:szCs w:val="18"/>
              </w:rPr>
              <w:t>…</w:t>
            </w:r>
          </w:p>
        </w:tc>
      </w:tr>
    </w:tbl>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obbligarsi nei confronti dell’impresa concorrente e della Stazione Appaltante a fornire i predetti requisiti dei quali si avvale l’impresa concorrente e a mettere a disposizione per tutta la durata dell’appalto le risorse necessarie di cui è carente l’impresa avvalente, nei modi e nei limiti stabiliti dall’art. 89 del Codice.</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essere responsabile in solido con l’impresa concorrente nei confronti della Stazione Appaltante in relazione alle prestazioni oggetto del contratto, impegnandosi a sottoscrivere un apposito contratto a titolo di responsabilità solidale con l’impresa avvalente risultata aggiudicataria.</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lastRenderedPageBreak/>
        <w:t>Di non partecipare alla gara in epigrafe né in forma singola né in forma riunita né in qualità di ausiliario di altra impresa concorrente.</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obbligarsi in modo incondizionato e irrevocabile a non mettere a disposizione i suindicati requisiti tecnici e risorse in favore di altro operatore economico partecipante alla procedura di gara.</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non avvalersi a sua volta di altro soggetto relativamente ai requisiti tecnici e alle risorse messe a disposizione dell’impresa concorrente.</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essere consapevole che in caso di dichiarazioni mendaci saranno applicate le disposizioni di cui all’articolo 82, c. 2 del Codice nei confronti dei sottoscrittori, e che la Stazione Appaltante provvederà ad escludere il concorrente nonché ed escutere la garanzia.</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essere consapevole che gli obblighi previsti dalla normativa antimafia a carico dell’impresa avvalente si applicheranno anche nei confronti del soggetto ausiliario, in ragione dell’importo dell’appalto posto a base di gara.</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essere consapevole che in corso d’opera la Stazione Appaltante effettuerà le verifiche sostanziali circa l’effettivo possesso dei requisiti e che le prestazioni oggetto del contratto di avvalimento siano svolte direttamente dalle risorse umane e strumentali dell'impresa ausiliaria che il titolare del contratto utilizza in adempimento degli obblighi derivanti dal contratto medesimo per l'esecuzione dell'appalto.</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Di essere consapevole che la Stazione Appaltante trasmetterà all’ANAC tutte le dichiarazioni di avvalimento, indicando altresì l’aggiudicatario, per l’esercizio della vigilanza, e per la prescritta pubblicità.</w:t>
      </w:r>
    </w:p>
    <w:p w:rsidR="003F07C9" w:rsidRDefault="003F07C9" w:rsidP="003F07C9">
      <w:pPr>
        <w:pStyle w:val="Paragrafoelenco"/>
        <w:numPr>
          <w:ilvl w:val="0"/>
          <w:numId w:val="5"/>
        </w:numPr>
        <w:tabs>
          <w:tab w:val="left" w:pos="426"/>
        </w:tabs>
        <w:spacing w:before="120" w:line="276" w:lineRule="auto"/>
        <w:ind w:left="425" w:hanging="425"/>
        <w:jc w:val="both"/>
        <w:rPr>
          <w:rFonts w:ascii="Verdana" w:hAnsi="Verdana"/>
          <w:sz w:val="18"/>
          <w:szCs w:val="18"/>
        </w:rPr>
      </w:pPr>
      <w:r>
        <w:rPr>
          <w:rFonts w:ascii="Verdana" w:hAnsi="Verdana"/>
          <w:sz w:val="18"/>
          <w:szCs w:val="18"/>
        </w:rPr>
        <w:t xml:space="preserve">Di essere informato, ai sensi e per gli effetti dell’art. 13 del </w:t>
      </w:r>
      <w:proofErr w:type="spellStart"/>
      <w:r>
        <w:rPr>
          <w:rFonts w:ascii="Verdana" w:hAnsi="Verdana"/>
          <w:sz w:val="18"/>
          <w:szCs w:val="18"/>
        </w:rPr>
        <w:t>D.Lgs.</w:t>
      </w:r>
      <w:proofErr w:type="spellEnd"/>
      <w:r>
        <w:rPr>
          <w:rFonts w:ascii="Verdana" w:hAnsi="Verdana"/>
          <w:sz w:val="18"/>
          <w:szCs w:val="18"/>
        </w:rPr>
        <w:t xml:space="preserve"> n. 196/2003 e </w:t>
      </w:r>
      <w:proofErr w:type="spellStart"/>
      <w:r>
        <w:rPr>
          <w:rFonts w:ascii="Verdana" w:hAnsi="Verdana"/>
          <w:sz w:val="18"/>
          <w:szCs w:val="18"/>
        </w:rPr>
        <w:t>s.m.i.</w:t>
      </w:r>
      <w:proofErr w:type="spellEnd"/>
      <w:r>
        <w:rPr>
          <w:rFonts w:ascii="Verdana" w:hAnsi="Verdana"/>
          <w:sz w:val="18"/>
          <w:szCs w:val="18"/>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rsidR="003F07C9" w:rsidRDefault="003F07C9" w:rsidP="003F07C9">
      <w:pPr>
        <w:spacing w:before="40" w:after="40" w:line="276" w:lineRule="auto"/>
        <w:jc w:val="both"/>
        <w:rPr>
          <w:rFonts w:ascii="Verdana" w:hAnsi="Verdana"/>
          <w:sz w:val="18"/>
          <w:szCs w:val="18"/>
        </w:rPr>
      </w:pPr>
    </w:p>
    <w:p w:rsidR="003F07C9" w:rsidRDefault="003F07C9" w:rsidP="003F07C9">
      <w:pPr>
        <w:pStyle w:val="Paragrafoelenco"/>
        <w:tabs>
          <w:tab w:val="center" w:pos="7513"/>
        </w:tabs>
        <w:spacing w:line="312" w:lineRule="auto"/>
        <w:ind w:left="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3F07C9" w:rsidRDefault="003F07C9" w:rsidP="003F07C9">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w:t>
      </w:r>
    </w:p>
    <w:p w:rsidR="003F07C9" w:rsidRDefault="003F07C9" w:rsidP="003F07C9">
      <w:pPr>
        <w:pStyle w:val="Paragrafoelenco"/>
        <w:tabs>
          <w:tab w:val="center" w:pos="7513"/>
        </w:tabs>
        <w:spacing w:line="360" w:lineRule="auto"/>
        <w:ind w:left="0"/>
        <w:jc w:val="both"/>
        <w:rPr>
          <w:rFonts w:ascii="Verdana" w:hAnsi="Verdana"/>
          <w:i/>
          <w:sz w:val="18"/>
          <w:szCs w:val="18"/>
          <w:highlight w:val="lightGray"/>
        </w:rPr>
      </w:pPr>
      <w:r>
        <w:rPr>
          <w:rFonts w:ascii="Verdana" w:hAnsi="Verdana"/>
          <w:i/>
          <w:sz w:val="18"/>
          <w:szCs w:val="18"/>
        </w:rPr>
        <w:tab/>
      </w:r>
      <w:r>
        <w:rPr>
          <w:rFonts w:ascii="Verdana" w:hAnsi="Verdana"/>
          <w:i/>
          <w:sz w:val="18"/>
          <w:szCs w:val="18"/>
          <w:highlight w:val="lightGray"/>
        </w:rPr>
        <w:t>(timbro e firma leggibile)</w:t>
      </w:r>
    </w:p>
    <w:p w:rsidR="006D6711" w:rsidRDefault="006D6711" w:rsidP="003F07C9">
      <w:pPr>
        <w:pStyle w:val="Paragrafoelenco"/>
        <w:tabs>
          <w:tab w:val="center" w:pos="7513"/>
        </w:tabs>
        <w:spacing w:line="360" w:lineRule="auto"/>
        <w:ind w:left="0"/>
        <w:jc w:val="both"/>
        <w:rPr>
          <w:rFonts w:ascii="Verdana" w:hAnsi="Verdana"/>
          <w:i/>
          <w:sz w:val="18"/>
          <w:szCs w:val="18"/>
        </w:rPr>
      </w:pPr>
    </w:p>
    <w:p w:rsidR="006D6711" w:rsidRDefault="006D6711" w:rsidP="003F07C9">
      <w:pPr>
        <w:pStyle w:val="Paragrafoelenco"/>
        <w:tabs>
          <w:tab w:val="center" w:pos="7513"/>
        </w:tabs>
        <w:spacing w:line="360" w:lineRule="auto"/>
        <w:ind w:left="0"/>
        <w:jc w:val="both"/>
        <w:rPr>
          <w:rFonts w:ascii="Verdana" w:hAnsi="Verdana"/>
          <w:i/>
          <w:sz w:val="18"/>
          <w:szCs w:val="18"/>
        </w:rPr>
      </w:pPr>
    </w:p>
    <w:p w:rsidR="006D6711" w:rsidRDefault="006D6711" w:rsidP="003F07C9">
      <w:pPr>
        <w:pStyle w:val="Paragrafoelenco"/>
        <w:tabs>
          <w:tab w:val="center" w:pos="7513"/>
        </w:tabs>
        <w:spacing w:line="360" w:lineRule="auto"/>
        <w:ind w:left="0"/>
        <w:jc w:val="both"/>
        <w:rPr>
          <w:rFonts w:ascii="Verdana" w:hAnsi="Verdana"/>
          <w:i/>
          <w:sz w:val="18"/>
          <w:szCs w:val="18"/>
        </w:rPr>
      </w:pPr>
    </w:p>
    <w:p w:rsidR="006D6711" w:rsidRDefault="006D6711" w:rsidP="003F07C9">
      <w:pPr>
        <w:pStyle w:val="Paragrafoelenco"/>
        <w:tabs>
          <w:tab w:val="center" w:pos="7513"/>
        </w:tabs>
        <w:spacing w:line="360" w:lineRule="auto"/>
        <w:ind w:left="0"/>
        <w:jc w:val="both"/>
        <w:rPr>
          <w:rFonts w:ascii="Verdana" w:hAnsi="Verdana"/>
          <w:i/>
          <w:sz w:val="18"/>
          <w:szCs w:val="18"/>
        </w:rPr>
      </w:pPr>
    </w:p>
    <w:p w:rsidR="003F07C9" w:rsidRDefault="003F07C9" w:rsidP="003F07C9">
      <w:pPr>
        <w:pStyle w:val="Paragrafoelenco"/>
        <w:pBdr>
          <w:top w:val="double" w:sz="4" w:space="1" w:color="auto"/>
        </w:pBdr>
        <w:spacing w:before="0" w:after="0" w:line="276" w:lineRule="auto"/>
        <w:ind w:left="0"/>
        <w:jc w:val="both"/>
        <w:rPr>
          <w:rFonts w:ascii="Verdana" w:hAnsi="Verdana"/>
          <w:sz w:val="16"/>
          <w:szCs w:val="16"/>
        </w:rPr>
      </w:pPr>
    </w:p>
    <w:p w:rsidR="003F07C9" w:rsidRDefault="003F07C9" w:rsidP="003F07C9">
      <w:pPr>
        <w:pStyle w:val="Paragrafoelenco"/>
        <w:spacing w:before="0" w:after="0" w:line="276" w:lineRule="auto"/>
        <w:ind w:left="0"/>
        <w:jc w:val="both"/>
        <w:rPr>
          <w:rFonts w:ascii="Verdana" w:hAnsi="Verdana"/>
          <w:sz w:val="16"/>
          <w:szCs w:val="16"/>
        </w:rPr>
      </w:pPr>
      <w:r>
        <w:rPr>
          <w:rFonts w:ascii="Verdana" w:hAnsi="Verdana"/>
          <w:sz w:val="16"/>
          <w:szCs w:val="16"/>
        </w:rPr>
        <w:t xml:space="preserve">Ai sensi dell’art. 38 del D.P.R. n. 445/2000, si allega alla presente </w:t>
      </w:r>
      <w:r>
        <w:rPr>
          <w:rFonts w:ascii="Verdana" w:hAnsi="Verdana"/>
          <w:smallCaps/>
          <w:sz w:val="16"/>
          <w:szCs w:val="16"/>
        </w:rPr>
        <w:t xml:space="preserve">dichiarazione di avvalimento dell’impresa ausiliaria </w:t>
      </w:r>
      <w:r>
        <w:rPr>
          <w:rFonts w:ascii="Verdana" w:hAnsi="Verdana"/>
          <w:sz w:val="16"/>
          <w:szCs w:val="16"/>
        </w:rPr>
        <w:t>una copia fotostatica leggibile non autenticata del documento di riconoscimento del sottoscrittore in corso di validità</w:t>
      </w:r>
    </w:p>
    <w:p w:rsidR="006D6711" w:rsidRDefault="006D6711">
      <w:r>
        <w:br w:type="page"/>
      </w:r>
    </w:p>
    <w:p w:rsidR="00CA04C3" w:rsidRDefault="00D6521C"/>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8C" w:rsidRDefault="0044258C" w:rsidP="00F56A89">
      <w:r>
        <w:separator/>
      </w:r>
    </w:p>
  </w:endnote>
  <w:endnote w:type="continuationSeparator" w:id="1">
    <w:p w:rsidR="0044258C" w:rsidRDefault="0044258C" w:rsidP="00F56A89">
      <w:r>
        <w:continuationSeparator/>
      </w:r>
    </w:p>
  </w:endnote>
  <w:endnote w:id="2">
    <w:p w:rsidR="003F07C9" w:rsidRDefault="003F07C9" w:rsidP="003F07C9">
      <w:pPr>
        <w:pStyle w:val="Testonotadichiusura"/>
        <w:tabs>
          <w:tab w:val="left" w:pos="284"/>
        </w:tabs>
        <w:spacing w:before="60"/>
        <w:ind w:left="284" w:hanging="284"/>
        <w:jc w:val="both"/>
        <w:rPr>
          <w:rFonts w:ascii="Verdana" w:hAnsi="Verdana"/>
          <w:sz w:val="16"/>
          <w:szCs w:val="16"/>
        </w:rPr>
      </w:pPr>
      <w:r>
        <w:rPr>
          <w:rStyle w:val="Rimandonotadichiusura"/>
        </w:rPr>
        <w:endnoteRef/>
      </w:r>
      <w:r>
        <w:tab/>
      </w:r>
      <w:r>
        <w:rPr>
          <w:rFonts w:ascii="Verdana" w:hAnsi="Verdana"/>
          <w:sz w:val="16"/>
          <w:szCs w:val="16"/>
        </w:rPr>
        <w:t>Titolare, legale rappresentante, procuratore (in tal caso allegare copia conforme all’originale della procura notarile ovvero certificato camerale che riporti gi estremi dell’atto notarile e l’oggetto della procura), altro soggetto dotato dei poteri necessari per impegnare l’impresa ausiliaria (specificare).</w:t>
      </w:r>
    </w:p>
  </w:endnote>
  <w:endnote w:id="3">
    <w:p w:rsidR="003F07C9" w:rsidRDefault="003F07C9" w:rsidP="003F07C9">
      <w:pPr>
        <w:pStyle w:val="Testonotadichiusura"/>
        <w:tabs>
          <w:tab w:val="left" w:pos="284"/>
        </w:tabs>
        <w:spacing w:before="60"/>
        <w:ind w:left="284" w:hanging="284"/>
        <w:jc w:val="both"/>
        <w:rPr>
          <w:rFonts w:ascii="Verdana" w:hAnsi="Verdana"/>
          <w:sz w:val="16"/>
          <w:szCs w:val="16"/>
        </w:rPr>
      </w:pPr>
      <w:r>
        <w:rPr>
          <w:rStyle w:val="Rimandonotadichiusura"/>
        </w:rPr>
        <w:endnoteRef/>
      </w:r>
      <w:r>
        <w:tab/>
      </w:r>
      <w:r>
        <w:rPr>
          <w:rFonts w:ascii="Verdana" w:hAnsi="Verdana"/>
          <w:sz w:val="16"/>
          <w:szCs w:val="16"/>
        </w:rPr>
        <w:sym w:font="Wingdings" w:char="F0FE"/>
      </w:r>
      <w:r>
        <w:rPr>
          <w:rFonts w:ascii="Verdana" w:hAnsi="Verdana"/>
          <w:sz w:val="16"/>
          <w:szCs w:val="16"/>
        </w:rPr>
        <w:t xml:space="preserve"> impresa individuale:</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titolare;</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direttore tecnico;</w:t>
      </w:r>
    </w:p>
    <w:p w:rsidR="003F07C9" w:rsidRDefault="003F07C9" w:rsidP="003F07C9">
      <w:pPr>
        <w:pStyle w:val="Paragrafoelenco1"/>
        <w:spacing w:before="0" w:after="0"/>
        <w:ind w:left="284"/>
        <w:rPr>
          <w:rFonts w:ascii="Verdana" w:hAnsi="Verdana"/>
          <w:sz w:val="16"/>
          <w:szCs w:val="16"/>
        </w:rPr>
      </w:pPr>
      <w:r>
        <w:rPr>
          <w:rFonts w:ascii="Verdana" w:hAnsi="Verdana"/>
          <w:sz w:val="16"/>
          <w:szCs w:val="16"/>
        </w:rPr>
        <w:sym w:font="Wingdings" w:char="F0FE"/>
      </w:r>
      <w:r>
        <w:rPr>
          <w:rFonts w:ascii="Verdana" w:hAnsi="Verdana"/>
          <w:sz w:val="16"/>
          <w:szCs w:val="16"/>
        </w:rPr>
        <w:t xml:space="preserve"> società in nome collettivo:</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socio;</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direttore tecnico;</w:t>
      </w:r>
    </w:p>
    <w:p w:rsidR="003F07C9" w:rsidRDefault="003F07C9" w:rsidP="003F07C9">
      <w:pPr>
        <w:pStyle w:val="Paragrafoelenco1"/>
        <w:spacing w:before="0" w:after="0"/>
        <w:ind w:left="284"/>
        <w:rPr>
          <w:rFonts w:ascii="Verdana" w:hAnsi="Verdana"/>
          <w:sz w:val="16"/>
          <w:szCs w:val="16"/>
        </w:rPr>
      </w:pPr>
      <w:r>
        <w:rPr>
          <w:rFonts w:ascii="Verdana" w:hAnsi="Verdana"/>
          <w:sz w:val="16"/>
          <w:szCs w:val="16"/>
        </w:rPr>
        <w:sym w:font="Wingdings" w:char="F0FE"/>
      </w:r>
      <w:r>
        <w:rPr>
          <w:rFonts w:ascii="Verdana" w:hAnsi="Verdana"/>
          <w:sz w:val="16"/>
          <w:szCs w:val="16"/>
        </w:rPr>
        <w:t xml:space="preserve"> società in accomandita semplice:</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soci accomandatari;</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direttore tecnico;</w:t>
      </w:r>
    </w:p>
    <w:p w:rsidR="003F07C9" w:rsidRDefault="003F07C9" w:rsidP="003F07C9">
      <w:pPr>
        <w:pStyle w:val="Paragrafoelenco1"/>
        <w:spacing w:before="0" w:after="0"/>
        <w:ind w:left="284"/>
        <w:rPr>
          <w:rFonts w:ascii="Verdana" w:hAnsi="Verdana"/>
          <w:sz w:val="16"/>
          <w:szCs w:val="16"/>
        </w:rPr>
      </w:pPr>
      <w:r>
        <w:rPr>
          <w:rFonts w:ascii="Verdana" w:hAnsi="Verdana"/>
          <w:sz w:val="16"/>
          <w:szCs w:val="16"/>
        </w:rPr>
        <w:sym w:font="Wingdings" w:char="F0FE"/>
      </w:r>
      <w:r>
        <w:rPr>
          <w:rFonts w:ascii="Verdana" w:hAnsi="Verdana"/>
          <w:sz w:val="16"/>
          <w:szCs w:val="16"/>
        </w:rPr>
        <w:t xml:space="preserve"> altro tipo di società o consorzio:</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membri del consiglio di amministrazione cui sia stata conferita la legale rappresentanza, ivi compresi institori e procuratori generali;</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membri degli organi con poteri di direzione o di vigilanza ovvero soggetti muniti di poteri di rappresentanza, di direzione o di controllo;</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direttore tecnico;</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socio unico persona fisica;</w:t>
      </w:r>
    </w:p>
    <w:p w:rsidR="003F07C9" w:rsidRDefault="003F07C9" w:rsidP="003F07C9">
      <w:pPr>
        <w:pStyle w:val="Testonotadichiusura"/>
        <w:numPr>
          <w:ilvl w:val="0"/>
          <w:numId w:val="7"/>
        </w:numPr>
        <w:tabs>
          <w:tab w:val="left" w:pos="851"/>
        </w:tabs>
        <w:ind w:left="851" w:hanging="284"/>
        <w:jc w:val="both"/>
        <w:rPr>
          <w:rFonts w:ascii="Verdana" w:hAnsi="Verdana"/>
          <w:sz w:val="16"/>
          <w:szCs w:val="16"/>
        </w:rPr>
      </w:pPr>
      <w:r>
        <w:rPr>
          <w:rFonts w:ascii="Verdana" w:hAnsi="Verdana"/>
          <w:sz w:val="16"/>
          <w:szCs w:val="16"/>
        </w:rPr>
        <w:t>socio di maggioranza in caso di società con meno di quattro soci.</w:t>
      </w:r>
    </w:p>
    <w:p w:rsidR="003F07C9" w:rsidRDefault="003F07C9" w:rsidP="003F07C9">
      <w:pPr>
        <w:pStyle w:val="Testonotadichiusura"/>
        <w:spacing w:before="40"/>
        <w:ind w:left="284"/>
        <w:jc w:val="both"/>
        <w:rPr>
          <w:rFonts w:ascii="Verdana" w:hAnsi="Verdana"/>
          <w:i/>
          <w:sz w:val="16"/>
          <w:szCs w:val="16"/>
        </w:rPr>
      </w:pPr>
      <w:r>
        <w:rPr>
          <w:rFonts w:ascii="Verdana" w:hAnsi="Verdana"/>
          <w:i/>
          <w:sz w:val="16"/>
          <w:szCs w:val="16"/>
        </w:rPr>
        <w:t xml:space="preserve">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 </w:t>
      </w:r>
    </w:p>
    <w:p w:rsidR="003F07C9" w:rsidRDefault="003F07C9" w:rsidP="003F07C9">
      <w:pPr>
        <w:pStyle w:val="Testonotadichiusura"/>
        <w:spacing w:before="40"/>
        <w:ind w:left="284"/>
        <w:jc w:val="both"/>
        <w:rPr>
          <w:rFonts w:ascii="Verdana" w:hAnsi="Verdana"/>
          <w:sz w:val="16"/>
          <w:szCs w:val="16"/>
        </w:rPr>
      </w:pPr>
      <w:r>
        <w:rPr>
          <w:rFonts w:ascii="Verdana" w:hAnsi="Verdana"/>
          <w:sz w:val="16"/>
          <w:szCs w:val="16"/>
        </w:rPr>
        <w:t>I nominativi riportati in elenco devono trovare corrispondenza con i soggetti indicati nella sezione B del DGUE.</w:t>
      </w:r>
    </w:p>
  </w:endnote>
  <w:endnote w:id="4">
    <w:p w:rsidR="003F07C9" w:rsidRDefault="003F07C9" w:rsidP="003F07C9">
      <w:pPr>
        <w:pStyle w:val="Testonotadichiusura"/>
        <w:tabs>
          <w:tab w:val="left" w:pos="284"/>
        </w:tabs>
        <w:ind w:left="284" w:hanging="284"/>
        <w:rPr>
          <w:rFonts w:ascii="Verdana" w:hAnsi="Verdana"/>
          <w:sz w:val="16"/>
          <w:szCs w:val="16"/>
        </w:rPr>
      </w:pPr>
      <w:r>
        <w:rPr>
          <w:rStyle w:val="Rimandonotadichiusura"/>
        </w:rPr>
        <w:endnoteRef/>
      </w:r>
      <w:r>
        <w:tab/>
      </w:r>
      <w:r>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027B32" w:rsidP="00F56A89">
    <w:pPr>
      <w:pStyle w:val="Pidipagina"/>
      <w:ind w:left="-1134"/>
    </w:pPr>
    <w:r>
      <w:rPr>
        <w:noProof/>
        <w:lang w:eastAsia="it-IT"/>
      </w:rPr>
      <w:drawing>
        <wp:inline distT="0" distB="0" distL="0" distR="0">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8C" w:rsidRDefault="0044258C" w:rsidP="00F56A89">
      <w:r>
        <w:separator/>
      </w:r>
    </w:p>
  </w:footnote>
  <w:footnote w:type="continuationSeparator" w:id="1">
    <w:p w:rsidR="0044258C" w:rsidRDefault="0044258C" w:rsidP="00F5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5E58E5" w:rsidP="00F56A89">
    <w:pPr>
      <w:pStyle w:val="Intestazione"/>
      <w:ind w:left="-1134"/>
    </w:pPr>
    <w:r>
      <w:rPr>
        <w:noProof/>
        <w:lang w:eastAsia="it-IT"/>
      </w:rPr>
      <w:drawing>
        <wp:inline distT="0" distB="0" distL="0" distR="0">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nsid w:val="162C4113"/>
    <w:multiLevelType w:val="hybridMultilevel"/>
    <w:tmpl w:val="5CAA40A0"/>
    <w:lvl w:ilvl="0" w:tplc="C2B636EA">
      <w:start w:val="8"/>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1F03443"/>
    <w:multiLevelType w:val="hybridMultilevel"/>
    <w:tmpl w:val="7DFA4366"/>
    <w:lvl w:ilvl="0" w:tplc="F2D45286">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BDC6089"/>
    <w:multiLevelType w:val="hybridMultilevel"/>
    <w:tmpl w:val="82F8ECB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F100DAB"/>
    <w:multiLevelType w:val="hybridMultilevel"/>
    <w:tmpl w:val="F510F148"/>
    <w:lvl w:ilvl="0" w:tplc="1406ACA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8">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start w:val="1"/>
      <w:numFmt w:val="bullet"/>
      <w:lvlText w:val="o"/>
      <w:lvlJc w:val="left"/>
      <w:pPr>
        <w:ind w:left="2003" w:hanging="360"/>
      </w:pPr>
      <w:rPr>
        <w:rFonts w:ascii="Courier New" w:hAnsi="Courier New" w:cs="Courier New" w:hint="default"/>
      </w:rPr>
    </w:lvl>
    <w:lvl w:ilvl="2" w:tplc="04100005">
      <w:start w:val="1"/>
      <w:numFmt w:val="bullet"/>
      <w:lvlText w:val=""/>
      <w:lvlJc w:val="left"/>
      <w:pPr>
        <w:ind w:left="2723" w:hanging="360"/>
      </w:pPr>
      <w:rPr>
        <w:rFonts w:ascii="Wingdings" w:hAnsi="Wingdings" w:hint="default"/>
      </w:rPr>
    </w:lvl>
    <w:lvl w:ilvl="3" w:tplc="04100001">
      <w:start w:val="1"/>
      <w:numFmt w:val="bullet"/>
      <w:lvlText w:val=""/>
      <w:lvlJc w:val="left"/>
      <w:pPr>
        <w:ind w:left="3443" w:hanging="360"/>
      </w:pPr>
      <w:rPr>
        <w:rFonts w:ascii="Symbol" w:hAnsi="Symbol" w:hint="default"/>
      </w:rPr>
    </w:lvl>
    <w:lvl w:ilvl="4" w:tplc="04100003">
      <w:start w:val="1"/>
      <w:numFmt w:val="bullet"/>
      <w:lvlText w:val="o"/>
      <w:lvlJc w:val="left"/>
      <w:pPr>
        <w:ind w:left="4163" w:hanging="360"/>
      </w:pPr>
      <w:rPr>
        <w:rFonts w:ascii="Courier New" w:hAnsi="Courier New" w:cs="Courier New" w:hint="default"/>
      </w:rPr>
    </w:lvl>
    <w:lvl w:ilvl="5" w:tplc="04100005">
      <w:start w:val="1"/>
      <w:numFmt w:val="bullet"/>
      <w:lvlText w:val=""/>
      <w:lvlJc w:val="left"/>
      <w:pPr>
        <w:ind w:left="4883" w:hanging="360"/>
      </w:pPr>
      <w:rPr>
        <w:rFonts w:ascii="Wingdings" w:hAnsi="Wingdings" w:hint="default"/>
      </w:rPr>
    </w:lvl>
    <w:lvl w:ilvl="6" w:tplc="04100001">
      <w:start w:val="1"/>
      <w:numFmt w:val="bullet"/>
      <w:lvlText w:val=""/>
      <w:lvlJc w:val="left"/>
      <w:pPr>
        <w:ind w:left="5603" w:hanging="360"/>
      </w:pPr>
      <w:rPr>
        <w:rFonts w:ascii="Symbol" w:hAnsi="Symbol" w:hint="default"/>
      </w:rPr>
    </w:lvl>
    <w:lvl w:ilvl="7" w:tplc="04100003">
      <w:start w:val="1"/>
      <w:numFmt w:val="bullet"/>
      <w:lvlText w:val="o"/>
      <w:lvlJc w:val="left"/>
      <w:pPr>
        <w:ind w:left="6323" w:hanging="360"/>
      </w:pPr>
      <w:rPr>
        <w:rFonts w:ascii="Courier New" w:hAnsi="Courier New" w:cs="Courier New" w:hint="default"/>
      </w:rPr>
    </w:lvl>
    <w:lvl w:ilvl="8" w:tplc="04100005">
      <w:start w:val="1"/>
      <w:numFmt w:val="bullet"/>
      <w:lvlText w:val=""/>
      <w:lvlJc w:val="left"/>
      <w:pPr>
        <w:ind w:left="704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56A89"/>
    <w:rsid w:val="00003BCC"/>
    <w:rsid w:val="00027B32"/>
    <w:rsid w:val="000303DE"/>
    <w:rsid w:val="000819C8"/>
    <w:rsid w:val="00092820"/>
    <w:rsid w:val="000D0E4F"/>
    <w:rsid w:val="00241FD4"/>
    <w:rsid w:val="0025781A"/>
    <w:rsid w:val="00286C83"/>
    <w:rsid w:val="0033306E"/>
    <w:rsid w:val="003B3038"/>
    <w:rsid w:val="003F07C9"/>
    <w:rsid w:val="003F66D7"/>
    <w:rsid w:val="00431C42"/>
    <w:rsid w:val="0044258C"/>
    <w:rsid w:val="00475430"/>
    <w:rsid w:val="00475C36"/>
    <w:rsid w:val="005E58E5"/>
    <w:rsid w:val="005E5CE2"/>
    <w:rsid w:val="006B3F70"/>
    <w:rsid w:val="006D6711"/>
    <w:rsid w:val="00953567"/>
    <w:rsid w:val="009C552C"/>
    <w:rsid w:val="00A41092"/>
    <w:rsid w:val="00AE0072"/>
    <w:rsid w:val="00B00CF2"/>
    <w:rsid w:val="00B670B6"/>
    <w:rsid w:val="00B815B1"/>
    <w:rsid w:val="00B85F8F"/>
    <w:rsid w:val="00BB28B8"/>
    <w:rsid w:val="00BD5CC2"/>
    <w:rsid w:val="00C22DC5"/>
    <w:rsid w:val="00C454D4"/>
    <w:rsid w:val="00CA2DD4"/>
    <w:rsid w:val="00CF698E"/>
    <w:rsid w:val="00D026F3"/>
    <w:rsid w:val="00D14A50"/>
    <w:rsid w:val="00D371FF"/>
    <w:rsid w:val="00D40287"/>
    <w:rsid w:val="00D6521C"/>
    <w:rsid w:val="00D8637A"/>
    <w:rsid w:val="00E14C58"/>
    <w:rsid w:val="00E57830"/>
    <w:rsid w:val="00E76541"/>
    <w:rsid w:val="00F56A89"/>
    <w:rsid w:val="00FF3CC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5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3F07C9"/>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3F07C9"/>
    <w:rPr>
      <w:rFonts w:ascii="Calibri" w:eastAsia="Calibri" w:hAnsi="Calibri" w:cs="Times New Roman"/>
      <w:sz w:val="20"/>
      <w:szCs w:val="20"/>
    </w:rPr>
  </w:style>
  <w:style w:type="paragraph" w:styleId="Corpodeltesto2">
    <w:name w:val="Body Text 2"/>
    <w:basedOn w:val="Normale"/>
    <w:link w:val="Corpodeltesto2Carattere"/>
    <w:semiHidden/>
    <w:unhideWhenUsed/>
    <w:rsid w:val="003F07C9"/>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3F07C9"/>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3F07C9"/>
    <w:pPr>
      <w:spacing w:before="60" w:after="60"/>
      <w:ind w:left="720"/>
      <w:contextualSpacing/>
    </w:pPr>
    <w:rPr>
      <w:rFonts w:ascii="Calibri" w:eastAsia="Calibri" w:hAnsi="Calibri" w:cs="Times New Roman"/>
      <w:sz w:val="22"/>
      <w:szCs w:val="22"/>
    </w:rPr>
  </w:style>
  <w:style w:type="paragraph" w:customStyle="1" w:styleId="Paragrafoelenco1">
    <w:name w:val="Paragrafo elenco1"/>
    <w:basedOn w:val="Normale"/>
    <w:rsid w:val="003F07C9"/>
    <w:pPr>
      <w:suppressAutoHyphens/>
      <w:spacing w:before="120" w:after="60" w:line="276" w:lineRule="auto"/>
      <w:jc w:val="both"/>
    </w:pPr>
    <w:rPr>
      <w:rFonts w:ascii="Calibri" w:eastAsia="Calibri" w:hAnsi="Calibri" w:cs="Times New Roman"/>
      <w:sz w:val="22"/>
      <w:szCs w:val="22"/>
      <w:lang w:eastAsia="ar-SA"/>
    </w:rPr>
  </w:style>
  <w:style w:type="character" w:styleId="Rimandonotadichiusura">
    <w:name w:val="endnote reference"/>
    <w:basedOn w:val="Carpredefinitoparagrafo"/>
    <w:uiPriority w:val="99"/>
    <w:semiHidden/>
    <w:unhideWhenUsed/>
    <w:rsid w:val="003F07C9"/>
    <w:rPr>
      <w:vertAlign w:val="superscript"/>
    </w:rPr>
  </w:style>
</w:styles>
</file>

<file path=word/webSettings.xml><?xml version="1.0" encoding="utf-8"?>
<w:webSettings xmlns:r="http://schemas.openxmlformats.org/officeDocument/2006/relationships" xmlns:w="http://schemas.openxmlformats.org/wordprocessingml/2006/main">
  <w:divs>
    <w:div w:id="824278791">
      <w:bodyDiv w:val="1"/>
      <w:marLeft w:val="0"/>
      <w:marRight w:val="0"/>
      <w:marTop w:val="0"/>
      <w:marBottom w:val="0"/>
      <w:divBdr>
        <w:top w:val="none" w:sz="0" w:space="0" w:color="auto"/>
        <w:left w:val="none" w:sz="0" w:space="0" w:color="auto"/>
        <w:bottom w:val="none" w:sz="0" w:space="0" w:color="auto"/>
        <w:right w:val="none" w:sz="0" w:space="0" w:color="auto"/>
      </w:divBdr>
    </w:div>
    <w:div w:id="1475028185">
      <w:bodyDiv w:val="1"/>
      <w:marLeft w:val="0"/>
      <w:marRight w:val="0"/>
      <w:marTop w:val="0"/>
      <w:marBottom w:val="0"/>
      <w:divBdr>
        <w:top w:val="none" w:sz="0" w:space="0" w:color="auto"/>
        <w:left w:val="none" w:sz="0" w:space="0" w:color="auto"/>
        <w:bottom w:val="none" w:sz="0" w:space="0" w:color="auto"/>
        <w:right w:val="none" w:sz="0" w:space="0" w:color="auto"/>
      </w:divBdr>
    </w:div>
    <w:div w:id="185522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1730</Words>
  <Characters>9861</Characters>
  <Application>Microsoft Office Word</Application>
  <DocSecurity>0</DocSecurity>
  <Lines>82</Lines>
  <Paragraphs>23</Paragraphs>
  <ScaleCrop>false</ScaleCrop>
  <Company>Campania Innovazione S.p.A.</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Panico</cp:lastModifiedBy>
  <cp:revision>14</cp:revision>
  <dcterms:created xsi:type="dcterms:W3CDTF">2018-02-07T11:33:00Z</dcterms:created>
  <dcterms:modified xsi:type="dcterms:W3CDTF">2018-05-22T09:42:00Z</dcterms:modified>
</cp:coreProperties>
</file>